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760" w:firstLineChars="180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是否同意公开：是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建议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对石家庄市第十五届人民代表大会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第六次会议第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425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号建议的会办意见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eastAsia="zh-CN"/>
        </w:rPr>
        <w:t>发改委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杨葆英代表</w:t>
      </w:r>
      <w:r>
        <w:rPr>
          <w:rFonts w:hint="eastAsia" w:ascii="仿宋_GB2312" w:hAnsi="宋体" w:eastAsia="仿宋_GB2312"/>
          <w:sz w:val="32"/>
          <w:szCs w:val="32"/>
        </w:rPr>
        <w:t>提出的关于“关于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推进绿色低碳转型</w:t>
      </w:r>
      <w:r>
        <w:rPr>
          <w:rFonts w:hint="eastAsia" w:ascii="仿宋_GB2312" w:hAnsi="宋体" w:eastAsia="仿宋_GB2312"/>
          <w:sz w:val="32"/>
          <w:szCs w:val="32"/>
        </w:rPr>
        <w:t>的建议”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建议</w:t>
      </w:r>
      <w:r>
        <w:rPr>
          <w:rFonts w:hint="eastAsia" w:ascii="仿宋_GB2312" w:hAnsi="宋体" w:eastAsia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坚持以习近平生态文明思想为指导，按照省委、省政府和市委、市政府关于碳达峰、碳中和工作的一系列决策部署，立足新发展阶段、完整准确全面贯彻落实新发展理念、积极服务和融入新发展格局、推动高质量发展，紧紧围绕解决群众身边的突出生态环境问题，深入打好污染防治攻坚战，以更高标准打好蓝天、碧水、净土保卫战。以实现减污降碳协同增效为总抓手，促进经济社会发展全面绿色转型，提高资源集约节约利用水平，稳妥有序推进碳达峰碳中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高度重视绿色低碳技术创新，鼓励企业积极研究碳捕集技术（CCUS）、CO₂电催化等前沿技术并纳入我省低碳技术目录。积极对接本地高校、科研院所探讨CCUS技术应用难题，在全市范围内征集碳捕集、利用与封存试点。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下一步，我们将强化政策引导，学习最新政策文件，积极组织科研单位、企业等开展CCUS、CO₂电催化等关键技术的研发，加速技术成果转化。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我局每年组织重点排放单位按时、保质保量完成数据核算、核查与配额发放等系列工作，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配合国家及省</w:t>
      </w:r>
      <w:r>
        <w:rPr>
          <w:rFonts w:hint="eastAsia" w:ascii="仿宋_GB2312" w:hAnsi="仿宋_GB2312" w:eastAsia="仿宋_GB2312" w:cs="仿宋_GB2312"/>
          <w:sz w:val="32"/>
          <w:szCs w:val="32"/>
        </w:rPr>
        <w:t>扩大市场参与范围，推动钢铁、建材等行业重点企业纳入碳市场交易。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同时，我局积极组织政银企座谈会。银行、企业分别对绿色金融产品和排污权抵押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贷款需求进行介绍交流，为银行与民营企业之间的沟通架设了桥梁，也为民营企业解决融资难题、实现绿色高质量发展提供了有力支持。认真做好2025年六五环境日系列宣传活动的筹备工作，与市文旅局、石家庄大剧院等单位沟通对接，确定活动场地、完善活动方案，通过环境日主题宣传活动，倡导简约适度、绿色低碳生产生活方式，引导社会各界自觉履行生态环境保护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2025年4月24日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黄继武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程延坤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67590185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right="0" w:rightChars="0" w:hanging="960" w:hangingChars="3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抄送：市人大常委会代表工作委员会，市政府办公室。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ZWVhZGZmMWE0NjI4ODI4OGUwMTRlMWVlMDAwMDIifQ=="/>
  </w:docVars>
  <w:rsids>
    <w:rsidRoot w:val="56DB235D"/>
    <w:rsid w:val="03B44F41"/>
    <w:rsid w:val="04291F53"/>
    <w:rsid w:val="04A65A78"/>
    <w:rsid w:val="04D62DED"/>
    <w:rsid w:val="050558D1"/>
    <w:rsid w:val="061439B5"/>
    <w:rsid w:val="0A362E60"/>
    <w:rsid w:val="0A5627EE"/>
    <w:rsid w:val="0A913826"/>
    <w:rsid w:val="0AE8111E"/>
    <w:rsid w:val="0B574A00"/>
    <w:rsid w:val="0BE67BA2"/>
    <w:rsid w:val="0E8957CE"/>
    <w:rsid w:val="0E9C09EC"/>
    <w:rsid w:val="12B46304"/>
    <w:rsid w:val="13D80029"/>
    <w:rsid w:val="14F0383F"/>
    <w:rsid w:val="16114DFD"/>
    <w:rsid w:val="1734011A"/>
    <w:rsid w:val="179606CE"/>
    <w:rsid w:val="18F07701"/>
    <w:rsid w:val="194214C3"/>
    <w:rsid w:val="1A2867B6"/>
    <w:rsid w:val="1CFC0128"/>
    <w:rsid w:val="1D210974"/>
    <w:rsid w:val="1D594678"/>
    <w:rsid w:val="1D6372A4"/>
    <w:rsid w:val="20926EBD"/>
    <w:rsid w:val="20FC7B28"/>
    <w:rsid w:val="23684180"/>
    <w:rsid w:val="24575886"/>
    <w:rsid w:val="261F193D"/>
    <w:rsid w:val="26BD2B25"/>
    <w:rsid w:val="29292D36"/>
    <w:rsid w:val="299407E6"/>
    <w:rsid w:val="29BB64E1"/>
    <w:rsid w:val="2AC375D4"/>
    <w:rsid w:val="2E92381D"/>
    <w:rsid w:val="2E9E5C6E"/>
    <w:rsid w:val="2EF941C5"/>
    <w:rsid w:val="31AD24FD"/>
    <w:rsid w:val="32543080"/>
    <w:rsid w:val="33B6190D"/>
    <w:rsid w:val="345B5C82"/>
    <w:rsid w:val="352B40C3"/>
    <w:rsid w:val="35F72699"/>
    <w:rsid w:val="3A3B7187"/>
    <w:rsid w:val="3B64270E"/>
    <w:rsid w:val="3D662FF5"/>
    <w:rsid w:val="3DA768E2"/>
    <w:rsid w:val="3F6820A1"/>
    <w:rsid w:val="429D07C3"/>
    <w:rsid w:val="42DF08CC"/>
    <w:rsid w:val="45462E84"/>
    <w:rsid w:val="46DA3884"/>
    <w:rsid w:val="502B0D76"/>
    <w:rsid w:val="51085F90"/>
    <w:rsid w:val="527032EE"/>
    <w:rsid w:val="53980D4F"/>
    <w:rsid w:val="54DD77DC"/>
    <w:rsid w:val="55BD2CEE"/>
    <w:rsid w:val="56DB235D"/>
    <w:rsid w:val="5840182D"/>
    <w:rsid w:val="58A610E2"/>
    <w:rsid w:val="5AE425FB"/>
    <w:rsid w:val="5B44442E"/>
    <w:rsid w:val="5BA6368B"/>
    <w:rsid w:val="5D813C93"/>
    <w:rsid w:val="5DAF116F"/>
    <w:rsid w:val="5E06140A"/>
    <w:rsid w:val="611D6613"/>
    <w:rsid w:val="63253C81"/>
    <w:rsid w:val="644733B5"/>
    <w:rsid w:val="66A852F5"/>
    <w:rsid w:val="68BE43AA"/>
    <w:rsid w:val="6A4A7A82"/>
    <w:rsid w:val="6ABE5A22"/>
    <w:rsid w:val="6ACC1807"/>
    <w:rsid w:val="6D535020"/>
    <w:rsid w:val="6DEC564E"/>
    <w:rsid w:val="7011414C"/>
    <w:rsid w:val="704C7C8B"/>
    <w:rsid w:val="7377570B"/>
    <w:rsid w:val="74923AB0"/>
    <w:rsid w:val="764D525F"/>
    <w:rsid w:val="7681689E"/>
    <w:rsid w:val="768A0573"/>
    <w:rsid w:val="76FB321F"/>
    <w:rsid w:val="78F02827"/>
    <w:rsid w:val="7AE5F854"/>
    <w:rsid w:val="7B6BAD09"/>
    <w:rsid w:val="7D930BD8"/>
    <w:rsid w:val="7F7769EF"/>
    <w:rsid w:val="B6DA17A2"/>
    <w:rsid w:val="DFFC8242"/>
    <w:rsid w:val="F71A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（缩进）"/>
    <w:qFormat/>
    <w:uiPriority w:val="0"/>
    <w:pPr>
      <w:widowControl w:val="0"/>
      <w:adjustRightInd/>
      <w:snapToGrid/>
      <w:spacing w:beforeLines="50" w:afterLines="50"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uos\C:\Users\PEK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742</Words>
  <Characters>770</Characters>
  <Lines>0</Lines>
  <Paragraphs>0</Paragraphs>
  <TotalTime>7</TotalTime>
  <ScaleCrop>false</ScaleCrop>
  <LinksUpToDate>false</LinksUpToDate>
  <CharactersWithSpaces>824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2018-06-08T01:48:00Z</dcterms:created>
  <dc:creator>PEKAN</dc:creator>
  <cp:lastModifiedBy>张晓北</cp:lastModifiedBy>
  <cp:lastPrinted>2025-04-24T08:25:38Z</cp:lastPrinted>
  <dcterms:modified xsi:type="dcterms:W3CDTF">2025-04-24T08:26:30Z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09BF8965A0AD42998ACB33B3420AAFB1</vt:lpwstr>
  </property>
  <property fmtid="{D5CDD505-2E9C-101B-9397-08002B2CF9AE}" pid="4" name="KSOTemplateDocerSaveRecord">
    <vt:lpwstr>eyJoZGlkIjoiY2M1ZTU0MTg1MmMzYmIyYzVkYWY5YTY5NzFjMzI3Y2EiLCJ1c2VySWQiOiI2MjU4NTAwMzMifQ==</vt:lpwstr>
  </property>
</Properties>
</file>