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A2568">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sz w:val="32"/>
          <w:szCs w:val="32"/>
          <w:lang w:eastAsia="zh-CN"/>
        </w:rPr>
      </w:pPr>
      <w:r>
        <w:rPr>
          <w:rFonts w:hint="eastAsia" w:ascii="仿宋_GB2312" w:eastAsia="仿宋_GB2312"/>
          <w:sz w:val="32"/>
          <w:szCs w:val="32"/>
        </w:rPr>
        <w:t>是否同意公开：</w:t>
      </w:r>
      <w:r>
        <w:rPr>
          <w:rFonts w:hint="eastAsia" w:ascii="仿宋_GB2312" w:eastAsia="仿宋_GB2312"/>
          <w:sz w:val="32"/>
          <w:szCs w:val="32"/>
          <w:lang w:eastAsia="zh-CN"/>
        </w:rPr>
        <w:t>（否）</w:t>
      </w:r>
    </w:p>
    <w:p w14:paraId="1BACB513">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_GB2312" w:eastAsia="仿宋_GB2312"/>
          <w:sz w:val="32"/>
          <w:szCs w:val="32"/>
          <w:lang w:eastAsia="zh-CN"/>
        </w:rPr>
      </w:pPr>
      <w:r>
        <w:rPr>
          <w:rFonts w:hint="eastAsia" w:ascii="仿宋_GB2312" w:eastAsia="仿宋_GB2312"/>
          <w:sz w:val="32"/>
          <w:szCs w:val="32"/>
        </w:rPr>
        <w:t>办理结果：（C</w:t>
      </w:r>
      <w:r>
        <w:rPr>
          <w:rFonts w:hint="eastAsia" w:ascii="仿宋_GB2312" w:eastAsia="仿宋_GB2312"/>
          <w:sz w:val="32"/>
          <w:szCs w:val="32"/>
          <w:lang w:eastAsia="zh-CN"/>
        </w:rPr>
        <w:t>）</w:t>
      </w:r>
    </w:p>
    <w:p w14:paraId="6E59F468">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石环</w:t>
      </w:r>
      <w:r>
        <w:rPr>
          <w:rFonts w:hint="eastAsia" w:ascii="仿宋_GB2312" w:eastAsia="仿宋_GB2312"/>
          <w:sz w:val="32"/>
          <w:szCs w:val="32"/>
        </w:rPr>
        <w:t>建议字〔</w:t>
      </w:r>
      <w:r>
        <w:rPr>
          <w:rFonts w:hint="eastAsia" w:ascii="仿宋_GB2312" w:eastAsia="仿宋_GB2312"/>
          <w:sz w:val="32"/>
          <w:szCs w:val="32"/>
          <w:lang w:val="en-US" w:eastAsia="zh-CN"/>
        </w:rPr>
        <w:t>2025</w:t>
      </w:r>
      <w:r>
        <w:rPr>
          <w:rFonts w:hint="eastAsia" w:ascii="仿宋_GB2312" w:eastAsia="仿宋_GB2312"/>
          <w:sz w:val="32"/>
          <w:szCs w:val="32"/>
        </w:rPr>
        <w:t>〕</w:t>
      </w:r>
      <w:r>
        <w:rPr>
          <w:rFonts w:hint="eastAsia" w:ascii="仿宋_GB2312" w:eastAsia="仿宋_GB2312"/>
          <w:sz w:val="32"/>
          <w:szCs w:val="32"/>
          <w:lang w:val="en-US" w:eastAsia="zh-CN"/>
        </w:rPr>
        <w:t>18</w:t>
      </w:r>
      <w:r>
        <w:rPr>
          <w:rFonts w:hint="eastAsia" w:ascii="仿宋_GB2312" w:eastAsia="仿宋_GB2312"/>
          <w:sz w:val="32"/>
          <w:szCs w:val="32"/>
        </w:rPr>
        <w:t>号</w:t>
      </w:r>
    </w:p>
    <w:p w14:paraId="05C1CBC6">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5889372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w:t>
      </w:r>
      <w:r>
        <w:rPr>
          <w:rFonts w:hint="eastAsia" w:ascii="方正小标宋简体" w:hAnsi="方正小标宋简体" w:eastAsia="方正小标宋简体" w:cs="方正小标宋简体"/>
          <w:b w:val="0"/>
          <w:bCs/>
          <w:sz w:val="44"/>
          <w:szCs w:val="44"/>
        </w:rPr>
        <w:t>十</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届人民代表大会</w:t>
      </w:r>
    </w:p>
    <w:p w14:paraId="039163B6">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419</w:t>
      </w:r>
      <w:r>
        <w:rPr>
          <w:rFonts w:hint="eastAsia" w:ascii="方正小标宋简体" w:hAnsi="方正小标宋简体" w:eastAsia="方正小标宋简体" w:cs="方正小标宋简体"/>
          <w:b w:val="0"/>
          <w:bCs/>
          <w:sz w:val="44"/>
          <w:szCs w:val="44"/>
        </w:rPr>
        <w:t>号建议的答复</w:t>
      </w:r>
    </w:p>
    <w:p w14:paraId="58C9E75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3DD3A1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宋体" w:eastAsia="仿宋_GB2312"/>
          <w:sz w:val="32"/>
          <w:szCs w:val="32"/>
        </w:rPr>
      </w:pPr>
      <w:r>
        <w:rPr>
          <w:rFonts w:hint="eastAsia" w:ascii="仿宋_GB2312" w:hAnsi="宋体" w:eastAsia="仿宋_GB2312" w:cs="Times New Roman"/>
          <w:sz w:val="32"/>
          <w:szCs w:val="32"/>
          <w:lang w:val="en-US" w:eastAsia="zh-CN"/>
        </w:rPr>
        <w:t>赵玺玺</w:t>
      </w:r>
      <w:r>
        <w:rPr>
          <w:rFonts w:hint="eastAsia" w:ascii="仿宋_GB2312" w:hAnsi="宋体" w:eastAsia="仿宋_GB2312"/>
          <w:sz w:val="32"/>
          <w:szCs w:val="32"/>
        </w:rPr>
        <w:t>代表：</w:t>
      </w:r>
    </w:p>
    <w:p w14:paraId="02F849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您提出的关于“关于进一步提升环保工作的建议”</w:t>
      </w:r>
      <w:r>
        <w:rPr>
          <w:rFonts w:hint="eastAsia" w:ascii="仿宋_GB2312" w:hAnsi="宋体" w:eastAsia="仿宋_GB2312"/>
          <w:sz w:val="32"/>
          <w:szCs w:val="32"/>
          <w:lang w:eastAsia="zh-CN"/>
        </w:rPr>
        <w:t>的</w:t>
      </w:r>
      <w:r>
        <w:rPr>
          <w:rFonts w:hint="eastAsia" w:ascii="仿宋_GB2312" w:hAnsi="宋体" w:eastAsia="仿宋_GB2312"/>
          <w:sz w:val="32"/>
          <w:szCs w:val="32"/>
        </w:rPr>
        <w:t>建议收悉，现答复如下：</w:t>
      </w:r>
    </w:p>
    <w:p w14:paraId="5B8DB6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我们高度重视您提出的“</w:t>
      </w:r>
      <w:r>
        <w:rPr>
          <w:rFonts w:hint="eastAsia" w:ascii="仿宋_GB2312" w:hAnsi="宋体" w:eastAsia="仿宋_GB2312"/>
          <w:sz w:val="32"/>
          <w:szCs w:val="32"/>
        </w:rPr>
        <w:t>关于进一步提升环保工作的建议</w:t>
      </w:r>
      <w:r>
        <w:rPr>
          <w:rFonts w:hint="eastAsia" w:ascii="仿宋_GB2312" w:hAnsi="宋体" w:eastAsia="仿宋_GB2312"/>
          <w:sz w:val="32"/>
          <w:szCs w:val="32"/>
          <w:lang w:val="en-US" w:eastAsia="zh-CN"/>
        </w:rPr>
        <w:t>”的建议，结合具体建议，进行一一答复。</w:t>
      </w:r>
    </w:p>
    <w:p w14:paraId="3B70580B">
      <w:pPr>
        <w:keepNext w:val="0"/>
        <w:keepLines w:val="0"/>
        <w:pageBreakBefore w:val="0"/>
        <w:widowControl/>
        <w:numPr>
          <w:ilvl w:val="0"/>
          <w:numId w:val="1"/>
        </w:numPr>
        <w:suppressLineNumbers w:val="0"/>
        <w:kinsoku/>
        <w:wordWrap/>
        <w:overflowPunct/>
        <w:topLinePunct w:val="0"/>
        <w:autoSpaceDE/>
        <w:autoSpaceDN/>
        <w:bidi w:val="0"/>
        <w:spacing w:line="56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关于大气污染认定标准</w:t>
      </w:r>
    </w:p>
    <w:p w14:paraId="7463A10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按照代表在建议中举例“群众对大气污染认定标准不了解，认为自己通过传统的取火方式烧水、做饭并不会产生污染”，建议广大市民可通过《石家庄市大气污染防治条例(修订)》了解相关规定，条例第五十四条规定“禁止露天焚烧农作物秸秆、落叶、枯草等产生烟尘污染的物质”。《石家庄市大气污染防治条例(修订)》于2016年12月2日经河北省第十二届人民代表大会常务委员会第二十四次会议批准，自2017年1月1日起施行，并在</w:t>
      </w:r>
      <w:r>
        <w:rPr>
          <w:rFonts w:hint="eastAsia" w:ascii="仿宋_GB2312" w:hAnsi="宋体" w:eastAsia="仿宋_GB2312"/>
          <w:sz w:val="32"/>
          <w:szCs w:val="32"/>
          <w:lang w:eastAsia="zh-CN"/>
        </w:rPr>
        <w:t>官方网站、微信公众号向社会公开，条例适用于石家庄市行政区域内大气污染的防治及其监督管理，条例第三章防治措施中对</w:t>
      </w:r>
      <w:r>
        <w:rPr>
          <w:rFonts w:hint="eastAsia" w:ascii="仿宋_GB2312" w:hAnsi="宋体" w:eastAsia="仿宋_GB2312"/>
          <w:sz w:val="32"/>
          <w:szCs w:val="32"/>
          <w:lang w:val="en-US" w:eastAsia="zh-CN"/>
        </w:rPr>
        <w:t>燃煤和其他能源污染防治、机动车和非道路移动机械污染防治、扬尘污染防治、工业及其他污染防治作出明确规定，</w:t>
      </w:r>
      <w:r>
        <w:rPr>
          <w:rFonts w:hint="eastAsia" w:ascii="仿宋_GB2312" w:hAnsi="宋体" w:eastAsia="仿宋_GB2312"/>
          <w:sz w:val="32"/>
          <w:szCs w:val="32"/>
          <w:lang w:eastAsia="zh-CN"/>
        </w:rPr>
        <w:t>市民可自行查询。同时我局将充分利用报纸、电台、电视台等新闻媒体等，广泛开展生态环境污染防治宣传教育活动，引导社会各界广泛参与，提高全民对于生态环境污染防治工作的认识。</w:t>
      </w:r>
    </w:p>
    <w:p w14:paraId="6E1588B7">
      <w:pPr>
        <w:keepNext w:val="0"/>
        <w:keepLines w:val="0"/>
        <w:pageBreakBefore w:val="0"/>
        <w:widowControl/>
        <w:numPr>
          <w:ilvl w:val="0"/>
          <w:numId w:val="1"/>
        </w:numPr>
        <w:suppressLineNumbers w:val="0"/>
        <w:kinsoku/>
        <w:wordWrap/>
        <w:overflowPunct/>
        <w:topLinePunct w:val="0"/>
        <w:autoSpaceDE/>
        <w:autoSpaceDN/>
        <w:bidi w:val="0"/>
        <w:spacing w:line="56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关于部门职能、事故处理及群众举报渠道</w:t>
      </w:r>
    </w:p>
    <w:p w14:paraId="08DE5A6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关于部门职能，在《石家庄市大气污染防治条例(修订)》第一章第四条“市、县级人民政府有关部门在各自职责范围内对大气污染防治实施监督管理”中作出明确划分，</w:t>
      </w:r>
      <w:r>
        <w:rPr>
          <w:rFonts w:hint="eastAsia" w:ascii="仿宋_GB2312" w:hAnsi="宋体" w:eastAsia="仿宋_GB2312"/>
          <w:sz w:val="32"/>
          <w:szCs w:val="32"/>
          <w:lang w:eastAsia="zh-CN"/>
        </w:rPr>
        <w:t>市民可自行查询。</w:t>
      </w:r>
      <w:r>
        <w:rPr>
          <w:rFonts w:hint="eastAsia" w:ascii="仿宋_GB2312" w:hAnsi="宋体" w:eastAsia="仿宋_GB2312"/>
          <w:sz w:val="32"/>
          <w:szCs w:val="32"/>
          <w:lang w:val="en-US" w:eastAsia="zh-CN"/>
        </w:rPr>
        <w:t>市生态环境局各科室</w:t>
      </w:r>
      <w:r>
        <w:rPr>
          <w:rFonts w:hint="eastAsia" w:ascii="仿宋_GB2312" w:hAnsi="宋体" w:eastAsia="仿宋_GB2312"/>
          <w:sz w:val="32"/>
          <w:szCs w:val="32"/>
          <w:lang w:eastAsia="zh-CN"/>
        </w:rPr>
        <w:t>职责，市民可登录石家庄市生态环境局官网进行政务公开查阅各相关科室职责范围。</w:t>
      </w:r>
    </w:p>
    <w:p w14:paraId="5B2EAB8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sz w:val="32"/>
          <w:szCs w:val="32"/>
          <w:lang w:eastAsia="zh-CN"/>
        </w:rPr>
      </w:pPr>
      <w:r>
        <w:rPr>
          <w:rFonts w:hint="eastAsia" w:ascii="仿宋_GB2312" w:hAnsi="宋体" w:eastAsia="仿宋_GB2312"/>
          <w:sz w:val="32"/>
          <w:szCs w:val="32"/>
          <w:lang w:eastAsia="zh-CN"/>
        </w:rPr>
        <w:t>关于环境事故处理，</w:t>
      </w:r>
      <w:r>
        <w:rPr>
          <w:rFonts w:hint="eastAsia" w:ascii="仿宋_GB2312" w:hAnsi="宋体" w:eastAsia="仿宋_GB2312"/>
          <w:sz w:val="32"/>
          <w:szCs w:val="32"/>
          <w:lang w:val="en-US" w:eastAsia="zh-CN"/>
        </w:rPr>
        <w:t>广大市民</w:t>
      </w:r>
      <w:r>
        <w:rPr>
          <w:rFonts w:hint="eastAsia" w:ascii="仿宋_GB2312" w:hAnsi="宋体" w:eastAsia="仿宋_GB2312"/>
          <w:sz w:val="32"/>
          <w:szCs w:val="32"/>
          <w:lang w:eastAsia="zh-CN"/>
        </w:rPr>
        <w:t>可登录市生态环境局官网行政执法公示板块进行查阅，该板块公示我局对企业的行政处罚决定书和不予行政处罚决定书。</w:t>
      </w:r>
    </w:p>
    <w:p w14:paraId="1C9C275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关于群众举报渠道，广大市民</w:t>
      </w:r>
      <w:r>
        <w:rPr>
          <w:rFonts w:hint="eastAsia" w:ascii="仿宋_GB2312" w:hAnsi="宋体" w:eastAsia="仿宋_GB2312"/>
          <w:sz w:val="32"/>
          <w:szCs w:val="32"/>
          <w:lang w:eastAsia="zh-CN"/>
        </w:rPr>
        <w:t>可通过12342环境举报热线、</w:t>
      </w:r>
      <w:r>
        <w:rPr>
          <w:rFonts w:hint="eastAsia" w:ascii="仿宋_GB2312" w:hAnsi="宋体" w:eastAsia="仿宋_GB2312"/>
          <w:sz w:val="32"/>
          <w:szCs w:val="32"/>
          <w:lang w:val="en-US" w:eastAsia="zh-CN"/>
        </w:rPr>
        <w:t>12345市长热线、</w:t>
      </w:r>
      <w:r>
        <w:rPr>
          <w:rFonts w:hint="eastAsia" w:ascii="仿宋_GB2312" w:hAnsi="宋体" w:eastAsia="仿宋_GB2312"/>
          <w:sz w:val="32"/>
          <w:szCs w:val="32"/>
          <w:lang w:eastAsia="zh-CN"/>
        </w:rPr>
        <w:t>微信“随手拍”小程序等渠道进行环境问题举报。</w:t>
      </w:r>
    </w:p>
    <w:p w14:paraId="4C3AC600">
      <w:pPr>
        <w:keepNext w:val="0"/>
        <w:keepLines w:val="0"/>
        <w:pageBreakBefore w:val="0"/>
        <w:widowControl/>
        <w:numPr>
          <w:ilvl w:val="0"/>
          <w:numId w:val="1"/>
        </w:numPr>
        <w:suppressLineNumbers w:val="0"/>
        <w:kinsoku/>
        <w:wordWrap/>
        <w:overflowPunct/>
        <w:topLinePunct w:val="0"/>
        <w:autoSpaceDE/>
        <w:autoSpaceDN/>
        <w:bidi w:val="0"/>
        <w:spacing w:line="560" w:lineRule="exact"/>
        <w:ind w:firstLine="640" w:firstLineChars="200"/>
        <w:jc w:val="lef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关于环境考核加入群众测评</w:t>
      </w:r>
    </w:p>
    <w:p w14:paraId="6E11B459">
      <w:pPr>
        <w:keepNext w:val="0"/>
        <w:keepLines w:val="0"/>
        <w:pageBreakBefore w:val="0"/>
        <w:numPr>
          <w:ilvl w:val="0"/>
          <w:numId w:val="0"/>
        </w:numPr>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仿宋_GB2312" w:hAnsi="仿宋" w:eastAsia="仿宋_GB2312" w:cs="仿宋"/>
          <w:color w:val="000000"/>
          <w:kern w:val="2"/>
          <w:sz w:val="32"/>
          <w:szCs w:val="32"/>
          <w:lang w:val="en-US" w:eastAsia="zh-CN" w:bidi="ar-SA"/>
        </w:rPr>
      </w:pPr>
      <w:r>
        <w:rPr>
          <w:rFonts w:hint="eastAsia" w:ascii="仿宋_GB2312" w:hAnsi="宋体" w:eastAsia="仿宋_GB2312"/>
          <w:sz w:val="32"/>
          <w:szCs w:val="32"/>
          <w:lang w:eastAsia="zh-CN"/>
        </w:rPr>
        <w:t>将群众测评纳入生态环境考核是一项创新举措，有助于推动石家庄市生态环境治理工作更加贴近群众需求。对于这一建议，我们下一步将结合建议和工作实际，及时向上提出相关意见建议，推动完善考核体系。</w:t>
      </w:r>
    </w:p>
    <w:p w14:paraId="57658C7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以上是我们对您建议的具体答复，</w:t>
      </w:r>
      <w:r>
        <w:rPr>
          <w:rFonts w:hint="eastAsia" w:ascii="仿宋_GB2312" w:hAnsi="仿宋_GB2312" w:eastAsia="仿宋_GB2312" w:cs="仿宋_GB2312"/>
          <w:kern w:val="2"/>
          <w:sz w:val="32"/>
          <w:szCs w:val="21"/>
          <w:lang w:val="en-US" w:eastAsia="zh-CN" w:bidi="ar-SA"/>
        </w:rPr>
        <w:t>近年来，按照市委、市政府大气污染防治工作部署，通过全市上下的共同努力，大气污染防治工作取得一定成效。2021至2024年，我市优良天数连续四年超220天。这一成效，既是全市人民共同奋斗的成果，也让群众的幸福感、获得感显著提升，参与生态保护的热情持续高涨。</w:t>
      </w:r>
      <w:r>
        <w:rPr>
          <w:rFonts w:hint="eastAsia" w:ascii="仿宋_GB2312" w:hAnsi="宋体" w:eastAsia="仿宋_GB2312"/>
          <w:sz w:val="32"/>
          <w:szCs w:val="32"/>
          <w:lang w:val="en-US" w:eastAsia="zh-CN"/>
        </w:rPr>
        <w:t>下一步，我们将结合我市工作实际，积极推进大气污染防治工作，探索更多有效的治理措施，为居民创造更加宜居的生活环境，积极推进全民共治，强化公众参与，持续改善空气质量。</w:t>
      </w:r>
    </w:p>
    <w:p w14:paraId="4DC19922">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21"/>
          <w:lang w:val="en-US" w:eastAsia="zh-CN" w:bidi="ar-SA"/>
        </w:rPr>
      </w:pPr>
      <w:r>
        <w:rPr>
          <w:rFonts w:hint="eastAsia" w:ascii="仿宋_GB2312" w:hAnsi="仿宋_GB2312" w:eastAsia="仿宋_GB2312" w:cs="仿宋_GB2312"/>
          <w:kern w:val="2"/>
          <w:sz w:val="32"/>
          <w:szCs w:val="21"/>
          <w:lang w:val="en-US" w:eastAsia="zh-CN" w:bidi="ar-SA"/>
        </w:rPr>
        <w:t>衷心感谢您对生态环境工作的支持及提出“关于进一步提升环保工作的建议”的帮助，我们将持续努力推动环境空气质量持续改善，希望您能够继续支持我们的工作。</w:t>
      </w:r>
    </w:p>
    <w:p w14:paraId="024D192A">
      <w:pPr>
        <w:pStyle w:val="2"/>
        <w:rPr>
          <w:rFonts w:hint="eastAsia"/>
        </w:rPr>
      </w:pPr>
    </w:p>
    <w:p w14:paraId="06AE5A28">
      <w:pPr>
        <w:pStyle w:val="2"/>
        <w:rPr>
          <w:rFonts w:hint="eastAsia"/>
        </w:rPr>
      </w:pPr>
    </w:p>
    <w:p w14:paraId="7ED4E420">
      <w:pPr>
        <w:keepNext w:val="0"/>
        <w:keepLines w:val="0"/>
        <w:pageBreakBefore w:val="0"/>
        <w:widowControl w:val="0"/>
        <w:kinsoku/>
        <w:wordWrap/>
        <w:overflowPunct/>
        <w:topLinePunct w:val="0"/>
        <w:autoSpaceDE/>
        <w:autoSpaceDN/>
        <w:bidi w:val="0"/>
        <w:adjustRightInd/>
        <w:snapToGrid/>
        <w:spacing w:line="580" w:lineRule="exact"/>
        <w:ind w:firstLine="4160" w:firstLineChars="1300"/>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石家庄市生态环境局</w:t>
      </w:r>
    </w:p>
    <w:p w14:paraId="52CC084E">
      <w:pPr>
        <w:keepNext w:val="0"/>
        <w:keepLines w:val="0"/>
        <w:pageBreakBefore w:val="0"/>
        <w:widowControl w:val="0"/>
        <w:kinsoku/>
        <w:wordWrap/>
        <w:overflowPunct/>
        <w:topLinePunct w:val="0"/>
        <w:autoSpaceDE/>
        <w:autoSpaceDN/>
        <w:bidi w:val="0"/>
        <w:adjustRightInd/>
        <w:snapToGrid/>
        <w:spacing w:line="580" w:lineRule="exact"/>
        <w:ind w:firstLine="4480" w:firstLineChars="1400"/>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28</w:t>
      </w:r>
      <w:r>
        <w:rPr>
          <w:rFonts w:hint="eastAsia" w:ascii="仿宋_GB2312" w:hAnsi="宋体" w:eastAsia="仿宋_GB2312"/>
          <w:sz w:val="32"/>
          <w:szCs w:val="32"/>
        </w:rPr>
        <w:t>日</w:t>
      </w:r>
    </w:p>
    <w:p w14:paraId="7B02B683">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5C969881">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0E34727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2B6E441C">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20C9E7B4">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6DB7735F">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185330F1">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21BD2E75">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549133AA">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r>
        <w:rPr>
          <w:rFonts w:hint="eastAsia" w:ascii="仿宋_GB2312" w:hAnsi="宋体" w:eastAsia="仿宋_GB2312"/>
          <w:sz w:val="32"/>
          <w:szCs w:val="32"/>
        </w:rPr>
        <w:t>领导签发：</w:t>
      </w:r>
    </w:p>
    <w:p w14:paraId="03D2D585">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联系人及电话：</w:t>
      </w:r>
      <w:r>
        <w:rPr>
          <w:rFonts w:hint="eastAsia" w:ascii="仿宋_GB2312" w:hAnsi="宋体" w:eastAsia="仿宋_GB2312"/>
          <w:sz w:val="32"/>
          <w:szCs w:val="32"/>
          <w:lang w:val="en-US" w:eastAsia="zh-CN"/>
        </w:rPr>
        <w:t>高一轩  13106562210</w:t>
      </w:r>
    </w:p>
    <w:p w14:paraId="55778A31">
      <w:pPr>
        <w:keepNext w:val="0"/>
        <w:keepLines w:val="0"/>
        <w:pageBreakBefore w:val="0"/>
        <w:widowControl w:val="0"/>
        <w:kinsoku/>
        <w:wordWrap/>
        <w:overflowPunct/>
        <w:topLinePunct w:val="0"/>
        <w:autoSpaceDE/>
        <w:autoSpaceDN/>
        <w:bidi w:val="0"/>
        <w:adjustRightInd/>
        <w:snapToGrid/>
        <w:spacing w:line="580" w:lineRule="exact"/>
        <w:ind w:left="960" w:hanging="960" w:hangingChars="300"/>
        <w:textAlignment w:val="auto"/>
        <w:rPr>
          <w:rFonts w:hint="eastAsia" w:ascii="仿宋_GB2312" w:hAnsi="宋体" w:eastAsia="仿宋_GB2312"/>
          <w:sz w:val="32"/>
          <w:szCs w:val="32"/>
        </w:rPr>
      </w:pPr>
      <w:r>
        <w:rPr>
          <w:rFonts w:hint="eastAsia" w:ascii="仿宋_GB2312" w:hAnsi="宋体" w:eastAsia="仿宋_GB2312"/>
          <w:sz w:val="32"/>
          <w:szCs w:val="32"/>
        </w:rPr>
        <w:t>抄送：市人大常委会代表工作委员会，市政府办公室。</w:t>
      </w:r>
    </w:p>
    <w:p w14:paraId="554A3699">
      <w:pPr>
        <w:jc w:val="center"/>
      </w:pPr>
      <w:bookmarkStart w:id="0" w:name="_GoBack"/>
      <w:bookmarkEnd w:id="0"/>
    </w:p>
    <w:sectPr>
      <w:footerReference r:id="rId3" w:type="default"/>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BF62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E616F">
                          <w:pPr>
                            <w:pStyle w:val="3"/>
                            <w:rPr>
                              <w:rFonts w:hint="eastAsia" w:ascii="宋体" w:hAnsi="宋体" w:eastAsia="宋体" w:cs="宋体"/>
                              <w:sz w:val="28"/>
                              <w:szCs w:val="28"/>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66E616F">
                    <w:pPr>
                      <w:pStyle w:val="3"/>
                      <w:rPr>
                        <w:rFonts w:hint="eastAsia" w:ascii="宋体" w:hAnsi="宋体" w:eastAsia="宋体" w:cs="宋体"/>
                        <w:sz w:val="28"/>
                        <w:szCs w:val="28"/>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EBE82A">
                          <w:pPr>
                            <w:rPr>
                              <w:rFonts w:hint="eastAsia"/>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3EBE82A">
                    <w:pPr>
                      <w:rPr>
                        <w:rFonts w:hint="eastAsia"/>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38E57"/>
    <w:multiLevelType w:val="singleLevel"/>
    <w:tmpl w:val="E0B38E5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36DA9"/>
    <w:rsid w:val="007C7DB7"/>
    <w:rsid w:val="00A55DE2"/>
    <w:rsid w:val="0100333A"/>
    <w:rsid w:val="01023815"/>
    <w:rsid w:val="0113121F"/>
    <w:rsid w:val="01A8594D"/>
    <w:rsid w:val="0258184A"/>
    <w:rsid w:val="02A3625C"/>
    <w:rsid w:val="038A3F11"/>
    <w:rsid w:val="04274D48"/>
    <w:rsid w:val="048F5B60"/>
    <w:rsid w:val="06597EC2"/>
    <w:rsid w:val="07983D71"/>
    <w:rsid w:val="09897FCD"/>
    <w:rsid w:val="0AA620A9"/>
    <w:rsid w:val="0BA81203"/>
    <w:rsid w:val="0BFC10C7"/>
    <w:rsid w:val="0C521598"/>
    <w:rsid w:val="0CB120BF"/>
    <w:rsid w:val="0CEA34E1"/>
    <w:rsid w:val="0CF125F7"/>
    <w:rsid w:val="0D165C95"/>
    <w:rsid w:val="0D46092A"/>
    <w:rsid w:val="0D912B80"/>
    <w:rsid w:val="0EE12A5C"/>
    <w:rsid w:val="0F48529C"/>
    <w:rsid w:val="13DF613C"/>
    <w:rsid w:val="14374B9E"/>
    <w:rsid w:val="148B6C66"/>
    <w:rsid w:val="152C67A6"/>
    <w:rsid w:val="16912ABD"/>
    <w:rsid w:val="192B0825"/>
    <w:rsid w:val="194F19F8"/>
    <w:rsid w:val="19913330"/>
    <w:rsid w:val="1A500250"/>
    <w:rsid w:val="1AC47F98"/>
    <w:rsid w:val="1B4F642F"/>
    <w:rsid w:val="1B673D99"/>
    <w:rsid w:val="1BF328F2"/>
    <w:rsid w:val="1C486808"/>
    <w:rsid w:val="1CBA1AFC"/>
    <w:rsid w:val="1D2258A4"/>
    <w:rsid w:val="22222B0A"/>
    <w:rsid w:val="22551A23"/>
    <w:rsid w:val="23FE1347"/>
    <w:rsid w:val="24A65653"/>
    <w:rsid w:val="259B1393"/>
    <w:rsid w:val="259C3108"/>
    <w:rsid w:val="26A679AA"/>
    <w:rsid w:val="26D75A23"/>
    <w:rsid w:val="29BD5846"/>
    <w:rsid w:val="2B575158"/>
    <w:rsid w:val="2CB90555"/>
    <w:rsid w:val="2D5B1556"/>
    <w:rsid w:val="2DBA165D"/>
    <w:rsid w:val="2DF2151C"/>
    <w:rsid w:val="2E2E3E29"/>
    <w:rsid w:val="2E69583C"/>
    <w:rsid w:val="2EEE2173"/>
    <w:rsid w:val="2EFF64BF"/>
    <w:rsid w:val="2F217855"/>
    <w:rsid w:val="2FCE6D27"/>
    <w:rsid w:val="313C195E"/>
    <w:rsid w:val="33352CEB"/>
    <w:rsid w:val="33E36DA9"/>
    <w:rsid w:val="35B9166D"/>
    <w:rsid w:val="36D959C8"/>
    <w:rsid w:val="37D23570"/>
    <w:rsid w:val="38D22B1E"/>
    <w:rsid w:val="38FD2418"/>
    <w:rsid w:val="393B083A"/>
    <w:rsid w:val="398D3500"/>
    <w:rsid w:val="39F23137"/>
    <w:rsid w:val="3A307034"/>
    <w:rsid w:val="3B2A032A"/>
    <w:rsid w:val="3CEA29F0"/>
    <w:rsid w:val="3D2F7778"/>
    <w:rsid w:val="3EC050B9"/>
    <w:rsid w:val="3F117F66"/>
    <w:rsid w:val="3F721BB2"/>
    <w:rsid w:val="3F98755D"/>
    <w:rsid w:val="40AA0DDF"/>
    <w:rsid w:val="43BC3CF1"/>
    <w:rsid w:val="451E4446"/>
    <w:rsid w:val="459B34CE"/>
    <w:rsid w:val="464D1FFB"/>
    <w:rsid w:val="467C14FA"/>
    <w:rsid w:val="479A3013"/>
    <w:rsid w:val="49001F17"/>
    <w:rsid w:val="49A50030"/>
    <w:rsid w:val="49AF7516"/>
    <w:rsid w:val="4A21192B"/>
    <w:rsid w:val="4B735F91"/>
    <w:rsid w:val="4C16540C"/>
    <w:rsid w:val="4C2D3633"/>
    <w:rsid w:val="4D2F5762"/>
    <w:rsid w:val="4DA11AEF"/>
    <w:rsid w:val="4DE84C3A"/>
    <w:rsid w:val="4E586AFB"/>
    <w:rsid w:val="4E936CC3"/>
    <w:rsid w:val="4EAA72D6"/>
    <w:rsid w:val="503C40F4"/>
    <w:rsid w:val="50406A6F"/>
    <w:rsid w:val="50527D53"/>
    <w:rsid w:val="50ED142C"/>
    <w:rsid w:val="52355EC8"/>
    <w:rsid w:val="53062E94"/>
    <w:rsid w:val="534F23F3"/>
    <w:rsid w:val="537C4917"/>
    <w:rsid w:val="548C73A1"/>
    <w:rsid w:val="57E90860"/>
    <w:rsid w:val="58A762E2"/>
    <w:rsid w:val="5A903667"/>
    <w:rsid w:val="5B2E7E2E"/>
    <w:rsid w:val="5BC610AC"/>
    <w:rsid w:val="5BD55AB8"/>
    <w:rsid w:val="5BE340B2"/>
    <w:rsid w:val="5E3A5B3A"/>
    <w:rsid w:val="60584F42"/>
    <w:rsid w:val="63C91882"/>
    <w:rsid w:val="64B60633"/>
    <w:rsid w:val="64BA15CF"/>
    <w:rsid w:val="652378A1"/>
    <w:rsid w:val="6650201E"/>
    <w:rsid w:val="66716DD7"/>
    <w:rsid w:val="66B13BEF"/>
    <w:rsid w:val="67364A8E"/>
    <w:rsid w:val="679F76A1"/>
    <w:rsid w:val="68472DFD"/>
    <w:rsid w:val="6A11012C"/>
    <w:rsid w:val="6A1235E0"/>
    <w:rsid w:val="6A137ED9"/>
    <w:rsid w:val="6A986A41"/>
    <w:rsid w:val="6AFA37D2"/>
    <w:rsid w:val="6B0A5C2F"/>
    <w:rsid w:val="6B252188"/>
    <w:rsid w:val="6BB07CC1"/>
    <w:rsid w:val="6C506011"/>
    <w:rsid w:val="6C720124"/>
    <w:rsid w:val="6CD74029"/>
    <w:rsid w:val="6D141AFF"/>
    <w:rsid w:val="70D1740D"/>
    <w:rsid w:val="711400F0"/>
    <w:rsid w:val="72B77008"/>
    <w:rsid w:val="72E03C22"/>
    <w:rsid w:val="73E20C53"/>
    <w:rsid w:val="76074C47"/>
    <w:rsid w:val="76C36C52"/>
    <w:rsid w:val="77F96E0A"/>
    <w:rsid w:val="78E95735"/>
    <w:rsid w:val="7AFF2390"/>
    <w:rsid w:val="7D5B4A17"/>
    <w:rsid w:val="7E854247"/>
    <w:rsid w:val="7F044A45"/>
    <w:rsid w:val="7F7954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样式 样式 样式 四号 左侧:  1.53 厘米 + 首行缩进:  2 字符 + 居中 左侧:  2 字符 首行缩进:  2..."/>
    <w:basedOn w:val="10"/>
    <w:qFormat/>
    <w:uiPriority w:val="0"/>
    <w:pPr>
      <w:ind w:firstLine="0" w:firstLineChars="0"/>
      <w:jc w:val="center"/>
    </w:pPr>
  </w:style>
  <w:style w:type="paragraph" w:customStyle="1" w:styleId="10">
    <w:name w:val="样式 样式 四号 左侧:  1.53 厘米 + 首行缩进:  2 字符"/>
    <w:basedOn w:val="11"/>
    <w:qFormat/>
    <w:uiPriority w:val="0"/>
    <w:pPr>
      <w:ind w:left="200" w:leftChars="200"/>
    </w:pPr>
    <w:rPr>
      <w:szCs w:val="20"/>
    </w:rPr>
  </w:style>
  <w:style w:type="paragraph" w:customStyle="1" w:styleId="11">
    <w:name w:val="样式 四号 左侧:  1.53 厘米"/>
    <w:basedOn w:val="1"/>
    <w:qFormat/>
    <w:uiPriority w:val="0"/>
    <w:pPr>
      <w:adjustRightInd w:val="0"/>
    </w:pPr>
    <w:rPr>
      <w:w w:val="9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1468</Words>
  <Characters>1523</Characters>
  <Lines>0</Lines>
  <Paragraphs>0</Paragraphs>
  <TotalTime>42</TotalTime>
  <ScaleCrop>false</ScaleCrop>
  <LinksUpToDate>false</LinksUpToDate>
  <CharactersWithSpaces>1531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2025-03-04T01:06:00Z</dcterms:created>
  <dc:creator>lenovo</dc:creator>
  <cp:lastModifiedBy>NTKO</cp:lastModifiedBy>
  <cp:lastPrinted>2025-04-28T06:36:00Z</cp:lastPrinted>
  <dcterms:modified xsi:type="dcterms:W3CDTF">2025-05-06T01:49:09Z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6B18D5A84DB6411F999CE344D61DD24E_13</vt:lpwstr>
  </property>
  <property fmtid="{D5CDD505-2E9C-101B-9397-08002B2CF9AE}" pid="4" name="KSOTemplateDocerSaveRecord">
    <vt:lpwstr>eyJoZGlkIjoiYzM1NGFmMjFjM2Y0NDJiNzVhYjgwYzlmODNkNzQ0M2IiLCJ1c2VySWQiOiIxMjAxMjIxNjE2In0=</vt:lpwstr>
  </property>
</Properties>
</file>