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EE3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 w:cs="Times New Roman"/>
          <w:b w:val="0"/>
          <w:bCs/>
          <w:sz w:val="30"/>
          <w:szCs w:val="30"/>
          <w:lang w:val="en-US" w:eastAsia="zh-CN"/>
        </w:rPr>
      </w:pPr>
    </w:p>
    <w:p w14:paraId="6B91B7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 w:cs="Times New Roman"/>
          <w:b w:val="0"/>
          <w:bCs/>
          <w:sz w:val="30"/>
          <w:szCs w:val="30"/>
          <w:lang w:val="en-US" w:eastAsia="zh-CN"/>
        </w:rPr>
      </w:pPr>
    </w:p>
    <w:p w14:paraId="09BAC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</w:rPr>
        <w:t>是否同意公开：</w:t>
      </w:r>
      <w:r>
        <w:rPr>
          <w:rFonts w:hint="eastAsia" w:ascii="仿宋_GB2312" w:eastAsia="仿宋_GB2312"/>
          <w:sz w:val="32"/>
          <w:szCs w:val="32"/>
          <w:lang w:eastAsia="zh-CN"/>
        </w:rPr>
        <w:t>（是）</w:t>
      </w:r>
    </w:p>
    <w:p w14:paraId="12FE0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</w:t>
      </w:r>
      <w:r>
        <w:rPr>
          <w:rFonts w:hint="eastAsia" w:ascii="仿宋_GB2312" w:eastAsia="仿宋_GB2312"/>
          <w:sz w:val="32"/>
          <w:szCs w:val="32"/>
        </w:rPr>
        <w:t>办理结果：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A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 w14:paraId="7B7B5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石环</w:t>
      </w:r>
      <w:r>
        <w:rPr>
          <w:rFonts w:hint="eastAsia" w:ascii="仿宋_GB2312" w:eastAsia="仿宋_GB2312"/>
          <w:sz w:val="32"/>
          <w:szCs w:val="32"/>
        </w:rPr>
        <w:t>建议字〔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593D3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5D1F5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 w14:paraId="46835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218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号建议的答复</w:t>
      </w:r>
    </w:p>
    <w:p w14:paraId="35D35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24EFA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盖彦军</w:t>
      </w:r>
      <w:r>
        <w:rPr>
          <w:rFonts w:hint="eastAsia" w:ascii="仿宋_GB2312" w:hAnsi="宋体" w:eastAsia="仿宋_GB2312"/>
          <w:sz w:val="32"/>
          <w:szCs w:val="32"/>
        </w:rPr>
        <w:t>代表：</w:t>
      </w:r>
    </w:p>
    <w:p w14:paraId="3F23F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您提出的关于“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关于优化机动车检测公司营商环境的建议</w:t>
      </w:r>
      <w:r>
        <w:rPr>
          <w:rFonts w:hint="eastAsia" w:ascii="仿宋_GB2312" w:hAnsi="宋体" w:eastAsia="仿宋_GB2312"/>
          <w:sz w:val="32"/>
          <w:szCs w:val="32"/>
        </w:rPr>
        <w:t>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sz w:val="32"/>
          <w:szCs w:val="32"/>
        </w:rPr>
        <w:t>建议收悉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您的建议客观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分析</w:t>
      </w:r>
      <w:r>
        <w:rPr>
          <w:rFonts w:hint="eastAsia" w:ascii="仿宋_GB2312" w:hAnsi="宋体" w:eastAsia="仿宋_GB2312"/>
          <w:sz w:val="32"/>
          <w:szCs w:val="32"/>
        </w:rPr>
        <w:t>了当前机动车检测行业面临的监管问题，并提出了切实可行的改进方向，对我市优化监管模式、提升服务效能、助力企业健康发展具有重要参考价值。经认真研究，现答复如下：</w:t>
      </w:r>
    </w:p>
    <w:p w14:paraId="21C58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我局工作开展情况</w:t>
      </w:r>
    </w:p>
    <w:p w14:paraId="0EA9D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目前，机动车检测行业在国家标准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、技术规范</w:t>
      </w:r>
      <w:r>
        <w:rPr>
          <w:rFonts w:hint="eastAsia" w:ascii="仿宋_GB2312" w:hAnsi="宋体" w:eastAsia="仿宋_GB2312"/>
          <w:sz w:val="32"/>
          <w:szCs w:val="32"/>
        </w:rPr>
        <w:t>及各部门规定下运营，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生态环境部门要求各机构</w:t>
      </w:r>
      <w:r>
        <w:rPr>
          <w:rFonts w:hint="eastAsia" w:ascii="仿宋_GB2312" w:hAnsi="宋体" w:eastAsia="仿宋_GB2312"/>
          <w:sz w:val="32"/>
          <w:szCs w:val="32"/>
        </w:rPr>
        <w:t>安装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宋体" w:eastAsia="仿宋_GB2312"/>
          <w:sz w:val="32"/>
          <w:szCs w:val="32"/>
        </w:rPr>
        <w:t>高清摄像头及专网专线实现了检车过程的可追溯与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网络监控，在此基础上，我局严格按照无事不扰、无据不查的原则开展机动车检测机构的监管工作，尽量避免对守法企业的过多打扰。</w:t>
      </w:r>
    </w:p>
    <w:p w14:paraId="60299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2024年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市生态环境局对机动车排放检验机构开展现场</w:t>
      </w:r>
    </w:p>
    <w:p w14:paraId="01A40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检查，均按照生态环境部、省生态环境厅问题线索推送以及网络巡查发现问题线索进行溯源。执法支队和相关分局对推送问题进行现场调查核实，对违法违规的机动车检测机构依法进行查处。</w:t>
      </w:r>
      <w:r>
        <w:rPr>
          <w:rFonts w:hint="eastAsia" w:ascii="仿宋_GB2312" w:hAnsi="宋体" w:eastAsia="仿宋_GB2312"/>
          <w:sz w:val="32"/>
          <w:szCs w:val="32"/>
        </w:rPr>
        <w:t>​</w:t>
      </w:r>
    </w:p>
    <w:p w14:paraId="7526B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二、工作改进措施</w:t>
      </w:r>
      <w:r>
        <w:rPr>
          <w:rFonts w:hint="eastAsia" w:ascii="仿宋_GB2312" w:hAnsi="宋体" w:eastAsia="仿宋_GB2312"/>
          <w:sz w:val="32"/>
          <w:szCs w:val="32"/>
        </w:rPr>
        <w:t>​</w:t>
      </w:r>
    </w:p>
    <w:p w14:paraId="25F37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强化非现场监管：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市生态环境局</w:t>
      </w:r>
      <w:r>
        <w:rPr>
          <w:rFonts w:hint="eastAsia" w:ascii="仿宋_GB2312" w:hAnsi="宋体" w:eastAsia="仿宋_GB2312"/>
          <w:sz w:val="32"/>
          <w:szCs w:val="32"/>
        </w:rPr>
        <w:t>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充</w:t>
      </w:r>
      <w:r>
        <w:rPr>
          <w:rFonts w:hint="eastAsia" w:ascii="仿宋_GB2312" w:hAnsi="宋体" w:eastAsia="仿宋_GB2312"/>
          <w:sz w:val="32"/>
          <w:szCs w:val="32"/>
        </w:rPr>
        <w:t>分运用已安装的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视频</w:t>
      </w:r>
      <w:r>
        <w:rPr>
          <w:rFonts w:hint="eastAsia" w:ascii="仿宋_GB2312" w:hAnsi="宋体" w:eastAsia="仿宋_GB2312"/>
          <w:sz w:val="32"/>
          <w:szCs w:val="32"/>
        </w:rPr>
        <w:t>监控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设备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采用</w:t>
      </w:r>
      <w:r>
        <w:rPr>
          <w:rFonts w:hint="eastAsia" w:ascii="仿宋_GB2312" w:hAnsi="宋体" w:eastAsia="仿宋_GB2312"/>
          <w:sz w:val="32"/>
          <w:szCs w:val="32"/>
        </w:rPr>
        <w:t>远程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巡查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网络监控</w:t>
      </w:r>
      <w:r>
        <w:rPr>
          <w:rFonts w:hint="eastAsia" w:ascii="仿宋_GB2312" w:hAnsi="宋体" w:eastAsia="仿宋_GB2312"/>
          <w:sz w:val="32"/>
          <w:szCs w:val="32"/>
        </w:rPr>
        <w:t>等非现场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检查的形式，</w:t>
      </w:r>
      <w:r>
        <w:rPr>
          <w:rFonts w:hint="eastAsia" w:ascii="仿宋_GB2312" w:hAnsi="宋体" w:eastAsia="仿宋_GB2312"/>
          <w:sz w:val="32"/>
          <w:szCs w:val="32"/>
        </w:rPr>
        <w:t>对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过程</w:t>
      </w:r>
      <w:r>
        <w:rPr>
          <w:rFonts w:hint="eastAsia" w:ascii="仿宋_GB2312" w:hAnsi="宋体" w:eastAsia="仿宋_GB2312"/>
          <w:sz w:val="32"/>
          <w:szCs w:val="32"/>
        </w:rPr>
        <w:t>数据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、图片、视频等信息</w:t>
      </w:r>
      <w:r>
        <w:rPr>
          <w:rFonts w:hint="eastAsia" w:ascii="仿宋_GB2312" w:hAnsi="宋体" w:eastAsia="仿宋_GB2312"/>
          <w:sz w:val="32"/>
          <w:szCs w:val="32"/>
        </w:rPr>
        <w:t>进行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诊断</w:t>
      </w:r>
      <w:r>
        <w:rPr>
          <w:rFonts w:hint="eastAsia" w:ascii="仿宋_GB2312" w:hAnsi="宋体" w:eastAsia="仿宋_GB2312"/>
          <w:sz w:val="32"/>
          <w:szCs w:val="32"/>
        </w:rPr>
        <w:t>与分析，当出现异常数据时，精准开展针对性检查，而非全面铺开式上门检查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减少不必要的现场检查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，继续践行无事不扰、无据不查原则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 w14:paraId="6E99A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规范执法行为：针对执法人员业务水平和工作标准不一的问题，将组织联合培训，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进一步</w:t>
      </w:r>
      <w:r>
        <w:rPr>
          <w:rFonts w:hint="eastAsia" w:ascii="仿宋_GB2312" w:hAnsi="宋体" w:eastAsia="仿宋_GB2312"/>
          <w:sz w:val="32"/>
          <w:szCs w:val="32"/>
        </w:rPr>
        <w:t>提升执法人员专业素养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和能力水平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对相关法律法规、技术规范、检测标准等加强学习，</w:t>
      </w:r>
      <w:r>
        <w:rPr>
          <w:rFonts w:hint="eastAsia" w:ascii="仿宋_GB2312" w:hAnsi="宋体" w:eastAsia="仿宋_GB2312"/>
          <w:sz w:val="32"/>
          <w:szCs w:val="32"/>
        </w:rPr>
        <w:t>明确检查流程与规范，确保执法过程公平、公正、规范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对不规范执法行为进行严肃问责。</w:t>
      </w:r>
    </w:p>
    <w:p w14:paraId="10C6C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3.</w:t>
      </w:r>
      <w:r>
        <w:rPr>
          <w:rFonts w:hint="eastAsia" w:ascii="仿宋_GB2312" w:hAnsi="宋体" w:eastAsia="仿宋_GB2312"/>
          <w:sz w:val="32"/>
          <w:szCs w:val="32"/>
        </w:rPr>
        <w:t>提高服务意识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组织开展服务宗旨教育活动，树立为企业服务的理念。要求工作人员在日常工作中，发现问题及时与企业沟通，指导企业整改，而非单纯处罚。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积极</w:t>
      </w:r>
      <w:r>
        <w:rPr>
          <w:rFonts w:hint="eastAsia" w:ascii="仿宋_GB2312" w:hAnsi="宋体" w:eastAsia="仿宋_GB2312"/>
          <w:sz w:val="32"/>
          <w:szCs w:val="32"/>
        </w:rPr>
        <w:t>开展企业走访活动，主动了解企业需求，为企业提供政策咨询、技术指导等帮扶服务。​​</w:t>
      </w:r>
    </w:p>
    <w:p w14:paraId="57F08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感谢您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长期以来</w:t>
      </w:r>
      <w:r>
        <w:rPr>
          <w:rFonts w:hint="eastAsia" w:ascii="仿宋_GB2312" w:hAnsi="宋体" w:eastAsia="仿宋_GB2312"/>
          <w:sz w:val="32"/>
          <w:szCs w:val="32"/>
        </w:rPr>
        <w:t>对机动车检测行业营商环境建设的关心与支持，我们将持续推进各项改进措施，为企业营造良好的经营环境，推动机动车检测行业健康发展。</w:t>
      </w:r>
    </w:p>
    <w:p w14:paraId="0068275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</w:t>
      </w:r>
    </w:p>
    <w:p w14:paraId="26EB8E4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 w14:paraId="0260FFD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 w14:paraId="74312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 w14:paraId="32507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</w:p>
    <w:p w14:paraId="0B0A5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</w:p>
    <w:p w14:paraId="6708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hanging="960" w:hangingChars="3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抄送：市人大常委会代表工作委员会，市政府办公室，（会办单位）。</w:t>
      </w:r>
    </w:p>
    <w:p w14:paraId="3EC8048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7F23ACB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230F40B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448F14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7045E3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6899D1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35BE1D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0F6012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610B8D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73C0EC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67537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6BAA1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737AE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3E6986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8C619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 w14:paraId="32C833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sz w:val="40"/>
          <w:szCs w:val="40"/>
        </w:rPr>
      </w:pPr>
      <w:r>
        <w:rPr>
          <w:rFonts w:hint="eastAsia" w:ascii="华文中宋" w:hAnsi="华文中宋" w:eastAsia="华文中宋" w:cs="华文中宋"/>
          <w:b/>
          <w:sz w:val="40"/>
          <w:szCs w:val="40"/>
        </w:rPr>
        <w:t>市人大代表建议</w:t>
      </w:r>
      <w:r>
        <w:rPr>
          <w:rFonts w:hint="eastAsia" w:ascii="华文中宋" w:hAnsi="华文中宋" w:eastAsia="华文中宋" w:cs="华文中宋"/>
          <w:b/>
          <w:sz w:val="40"/>
          <w:szCs w:val="40"/>
          <w:lang w:eastAsia="zh-CN"/>
        </w:rPr>
        <w:t>办理情况</w:t>
      </w:r>
      <w:r>
        <w:rPr>
          <w:rFonts w:hint="eastAsia" w:ascii="华文中宋" w:hAnsi="华文中宋" w:eastAsia="华文中宋" w:cs="华文中宋"/>
          <w:b/>
          <w:sz w:val="40"/>
          <w:szCs w:val="40"/>
        </w:rPr>
        <w:t>征询意见表</w:t>
      </w:r>
    </w:p>
    <w:p w14:paraId="2D96B7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sz w:val="40"/>
          <w:szCs w:val="40"/>
        </w:rPr>
      </w:pPr>
    </w:p>
    <w:tbl>
      <w:tblPr>
        <w:tblStyle w:val="7"/>
        <w:tblW w:w="8542" w:type="dxa"/>
        <w:tblInd w:w="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847"/>
        <w:gridCol w:w="1255"/>
        <w:gridCol w:w="545"/>
        <w:gridCol w:w="900"/>
        <w:gridCol w:w="897"/>
        <w:gridCol w:w="1568"/>
      </w:tblGrid>
      <w:tr w14:paraId="17B3C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0" w:type="dxa"/>
            <w:noWrap w:val="0"/>
            <w:vAlign w:val="center"/>
          </w:tcPr>
          <w:p w14:paraId="544E94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代表姓名</w:t>
            </w:r>
          </w:p>
        </w:tc>
        <w:tc>
          <w:tcPr>
            <w:tcW w:w="7012" w:type="dxa"/>
            <w:gridSpan w:val="6"/>
            <w:noWrap w:val="0"/>
            <w:vAlign w:val="center"/>
          </w:tcPr>
          <w:p w14:paraId="39E2EC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盖彦军</w:t>
            </w:r>
          </w:p>
        </w:tc>
      </w:tr>
      <w:tr w14:paraId="3A3D1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" w:type="dxa"/>
            <w:noWrap w:val="0"/>
            <w:vAlign w:val="top"/>
          </w:tcPr>
          <w:p w14:paraId="5E33D8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工作单位及职务</w:t>
            </w:r>
          </w:p>
        </w:tc>
        <w:tc>
          <w:tcPr>
            <w:tcW w:w="4547" w:type="dxa"/>
            <w:gridSpan w:val="4"/>
            <w:noWrap w:val="0"/>
            <w:vAlign w:val="center"/>
          </w:tcPr>
          <w:p w14:paraId="64EAF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河北正旺机械制造有限公司董事长</w:t>
            </w:r>
          </w:p>
        </w:tc>
        <w:tc>
          <w:tcPr>
            <w:tcW w:w="897" w:type="dxa"/>
            <w:noWrap w:val="0"/>
            <w:vAlign w:val="center"/>
          </w:tcPr>
          <w:p w14:paraId="338538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1568" w:type="dxa"/>
            <w:noWrap w:val="0"/>
            <w:vAlign w:val="center"/>
          </w:tcPr>
          <w:p w14:paraId="0758E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18931146888</w:t>
            </w:r>
          </w:p>
        </w:tc>
      </w:tr>
      <w:tr w14:paraId="0DA2D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530" w:type="dxa"/>
            <w:noWrap w:val="0"/>
            <w:vAlign w:val="center"/>
          </w:tcPr>
          <w:p w14:paraId="705A9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40" w:firstLineChars="50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建议题目</w:t>
            </w:r>
          </w:p>
        </w:tc>
        <w:tc>
          <w:tcPr>
            <w:tcW w:w="4547" w:type="dxa"/>
            <w:gridSpan w:val="4"/>
            <w:noWrap w:val="0"/>
            <w:vAlign w:val="center"/>
          </w:tcPr>
          <w:p w14:paraId="560A8B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关于优化机动车检测公司营商环境的建议</w:t>
            </w:r>
          </w:p>
        </w:tc>
        <w:tc>
          <w:tcPr>
            <w:tcW w:w="897" w:type="dxa"/>
            <w:noWrap w:val="0"/>
            <w:vAlign w:val="center"/>
          </w:tcPr>
          <w:p w14:paraId="06094F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建议编号</w:t>
            </w:r>
          </w:p>
        </w:tc>
        <w:tc>
          <w:tcPr>
            <w:tcW w:w="1568" w:type="dxa"/>
            <w:noWrap w:val="0"/>
            <w:vAlign w:val="center"/>
          </w:tcPr>
          <w:p w14:paraId="4F4D43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</w:t>
            </w:r>
            <w:r>
              <w:rPr>
                <w:rFonts w:hint="eastAsia" w:ascii="仿宋" w:hAnsi="仿宋" w:eastAsia="仿宋" w:cs="仿宋"/>
                <w:color w:val="222222"/>
                <w:sz w:val="28"/>
                <w:szCs w:val="28"/>
                <w:lang w:val="en-US" w:eastAsia="zh-CN"/>
              </w:rPr>
              <w:t>218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号 </w:t>
            </w:r>
          </w:p>
        </w:tc>
      </w:tr>
      <w:tr w14:paraId="6B9CB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0" w:type="dxa"/>
            <w:noWrap w:val="0"/>
            <w:vAlign w:val="center"/>
          </w:tcPr>
          <w:p w14:paraId="0EFC26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承办部门</w:t>
            </w:r>
          </w:p>
        </w:tc>
        <w:tc>
          <w:tcPr>
            <w:tcW w:w="1847" w:type="dxa"/>
            <w:noWrap w:val="0"/>
            <w:vAlign w:val="center"/>
          </w:tcPr>
          <w:p w14:paraId="5EAEB4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石家庄市生态环境局</w:t>
            </w:r>
          </w:p>
        </w:tc>
        <w:tc>
          <w:tcPr>
            <w:tcW w:w="1255" w:type="dxa"/>
            <w:noWrap w:val="0"/>
            <w:vAlign w:val="center"/>
          </w:tcPr>
          <w:p w14:paraId="6966AF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承办人及电话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 w14:paraId="7E7978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魏宗敏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67667082</w:t>
            </w:r>
          </w:p>
        </w:tc>
        <w:tc>
          <w:tcPr>
            <w:tcW w:w="897" w:type="dxa"/>
            <w:noWrap w:val="0"/>
            <w:vAlign w:val="center"/>
          </w:tcPr>
          <w:p w14:paraId="469AD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走访时间</w:t>
            </w:r>
          </w:p>
        </w:tc>
        <w:tc>
          <w:tcPr>
            <w:tcW w:w="1568" w:type="dxa"/>
            <w:noWrap w:val="0"/>
            <w:vAlign w:val="center"/>
          </w:tcPr>
          <w:p w14:paraId="7FA50B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2025.5.30</w:t>
            </w:r>
          </w:p>
        </w:tc>
      </w:tr>
      <w:tr w14:paraId="6B29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542" w:type="dxa"/>
            <w:gridSpan w:val="7"/>
            <w:noWrap w:val="0"/>
            <w:vAlign w:val="center"/>
          </w:tcPr>
          <w:p w14:paraId="51E12D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请代表在下面认为合适的种类上打“√”（对办理和落实结果的评价）</w:t>
            </w:r>
          </w:p>
        </w:tc>
      </w:tr>
      <w:tr w14:paraId="6799A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530" w:type="dxa"/>
            <w:vMerge w:val="restart"/>
            <w:noWrap w:val="0"/>
            <w:vAlign w:val="center"/>
          </w:tcPr>
          <w:p w14:paraId="6821F2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代表建议落实情况</w:t>
            </w:r>
          </w:p>
        </w:tc>
        <w:tc>
          <w:tcPr>
            <w:tcW w:w="1847" w:type="dxa"/>
            <w:noWrap w:val="0"/>
            <w:vAlign w:val="center"/>
          </w:tcPr>
          <w:p w14:paraId="44765A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解决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17ACCA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基本解决</w:t>
            </w:r>
          </w:p>
        </w:tc>
        <w:tc>
          <w:tcPr>
            <w:tcW w:w="1797" w:type="dxa"/>
            <w:gridSpan w:val="2"/>
            <w:noWrap w:val="0"/>
            <w:vAlign w:val="center"/>
          </w:tcPr>
          <w:p w14:paraId="693224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正在解决或列入规划</w:t>
            </w:r>
          </w:p>
        </w:tc>
        <w:tc>
          <w:tcPr>
            <w:tcW w:w="1568" w:type="dxa"/>
            <w:noWrap w:val="0"/>
            <w:vAlign w:val="center"/>
          </w:tcPr>
          <w:p w14:paraId="121F54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没有解决解释说明</w:t>
            </w:r>
          </w:p>
        </w:tc>
      </w:tr>
      <w:tr w14:paraId="3CB95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30" w:type="dxa"/>
            <w:vMerge w:val="continue"/>
            <w:noWrap w:val="0"/>
            <w:vAlign w:val="top"/>
          </w:tcPr>
          <w:p w14:paraId="62AD3F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2AEAF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502E6F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97" w:type="dxa"/>
            <w:gridSpan w:val="2"/>
            <w:noWrap w:val="0"/>
            <w:vAlign w:val="center"/>
          </w:tcPr>
          <w:p w14:paraId="10CCBB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408B5D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3DFD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530" w:type="dxa"/>
            <w:vMerge w:val="restart"/>
            <w:noWrap w:val="0"/>
            <w:vAlign w:val="center"/>
          </w:tcPr>
          <w:p w14:paraId="0E5AD0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代表对建议办理结果的意见</w:t>
            </w:r>
          </w:p>
        </w:tc>
        <w:tc>
          <w:tcPr>
            <w:tcW w:w="1847" w:type="dxa"/>
            <w:noWrap w:val="0"/>
            <w:vAlign w:val="center"/>
          </w:tcPr>
          <w:p w14:paraId="26C0F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满意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134660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基本满意</w:t>
            </w:r>
          </w:p>
        </w:tc>
        <w:tc>
          <w:tcPr>
            <w:tcW w:w="1797" w:type="dxa"/>
            <w:gridSpan w:val="2"/>
            <w:noWrap w:val="0"/>
            <w:vAlign w:val="center"/>
          </w:tcPr>
          <w:p w14:paraId="0E1BCC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理解</w:t>
            </w:r>
          </w:p>
        </w:tc>
        <w:tc>
          <w:tcPr>
            <w:tcW w:w="1568" w:type="dxa"/>
            <w:noWrap w:val="0"/>
            <w:vAlign w:val="center"/>
          </w:tcPr>
          <w:p w14:paraId="7011FD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不满意</w:t>
            </w:r>
          </w:p>
        </w:tc>
      </w:tr>
      <w:tr w14:paraId="4E005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530" w:type="dxa"/>
            <w:vMerge w:val="continue"/>
            <w:noWrap w:val="0"/>
            <w:vAlign w:val="top"/>
          </w:tcPr>
          <w:p w14:paraId="359BB7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7" w:type="dxa"/>
            <w:noWrap w:val="0"/>
            <w:vAlign w:val="top"/>
          </w:tcPr>
          <w:p w14:paraId="3D4180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noWrap w:val="0"/>
            <w:vAlign w:val="top"/>
          </w:tcPr>
          <w:p w14:paraId="6F7E2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97" w:type="dxa"/>
            <w:gridSpan w:val="2"/>
            <w:noWrap w:val="0"/>
            <w:vAlign w:val="top"/>
          </w:tcPr>
          <w:p w14:paraId="16FC8A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8" w:type="dxa"/>
            <w:noWrap w:val="0"/>
            <w:vAlign w:val="top"/>
          </w:tcPr>
          <w:p w14:paraId="16B2E9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FE96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0" w:hRule="atLeast"/>
        </w:trPr>
        <w:tc>
          <w:tcPr>
            <w:tcW w:w="1530" w:type="dxa"/>
            <w:noWrap w:val="0"/>
            <w:vAlign w:val="center"/>
          </w:tcPr>
          <w:p w14:paraId="6F4231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</w:t>
            </w:r>
          </w:p>
          <w:p w14:paraId="662DC7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代</w:t>
            </w:r>
          </w:p>
          <w:p w14:paraId="25F0C5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表</w:t>
            </w:r>
          </w:p>
          <w:p w14:paraId="32CA0F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建</w:t>
            </w:r>
          </w:p>
          <w:p w14:paraId="5C1DD7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议</w:t>
            </w:r>
          </w:p>
          <w:p w14:paraId="0FB2C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办</w:t>
            </w:r>
          </w:p>
          <w:p w14:paraId="1C10D5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理</w:t>
            </w:r>
          </w:p>
          <w:p w14:paraId="5145BD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结</w:t>
            </w:r>
          </w:p>
          <w:p w14:paraId="2A6B2F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果</w:t>
            </w:r>
          </w:p>
          <w:p w14:paraId="654738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的</w:t>
            </w:r>
          </w:p>
          <w:p w14:paraId="0E58F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6F283E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7012" w:type="dxa"/>
            <w:gridSpan w:val="6"/>
            <w:noWrap w:val="0"/>
            <w:vAlign w:val="top"/>
          </w:tcPr>
          <w:p w14:paraId="45AFF6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C9FDC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CF7FA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435DC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2C100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23C15B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7F0F8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D8FAB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56115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DD425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代表签名：</w:t>
            </w:r>
          </w:p>
          <w:p w14:paraId="74F187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461C0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900" w:firstLineChars="175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67C16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530" w:type="dxa"/>
            <w:noWrap w:val="0"/>
            <w:vAlign w:val="top"/>
          </w:tcPr>
          <w:p w14:paraId="56D02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03B50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</w:t>
            </w:r>
          </w:p>
          <w:p w14:paraId="72DD2E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965E9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注</w:t>
            </w:r>
          </w:p>
        </w:tc>
        <w:tc>
          <w:tcPr>
            <w:tcW w:w="7012" w:type="dxa"/>
            <w:gridSpan w:val="6"/>
            <w:noWrap w:val="0"/>
            <w:vAlign w:val="center"/>
          </w:tcPr>
          <w:p w14:paraId="35A3B7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1.此表一式三份，承办单位保存一份，报市人大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常</w:t>
            </w:r>
            <w:r>
              <w:rPr>
                <w:rFonts w:hint="eastAsia" w:ascii="仿宋_GB2312" w:eastAsia="仿宋_GB2312"/>
                <w:sz w:val="24"/>
              </w:rPr>
              <w:t>委会代表工作委员会一份，市政府办公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室</w:t>
            </w:r>
            <w:r>
              <w:rPr>
                <w:rFonts w:hint="eastAsia" w:ascii="仿宋_GB2312" w:eastAsia="仿宋_GB2312"/>
                <w:sz w:val="24"/>
              </w:rPr>
              <w:t>一份。</w:t>
            </w:r>
          </w:p>
          <w:p w14:paraId="627868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 w:val="24"/>
              </w:rPr>
              <w:t>联系电话：86044347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4E9031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720" w:firstLineChars="300"/>
              <w:jc w:val="both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传真：</w:t>
            </w:r>
            <w:bookmarkStart w:id="0" w:name="OLE_LINK1"/>
            <w:r>
              <w:rPr>
                <w:rFonts w:hint="eastAsia" w:ascii="仿宋_GB2312" w:eastAsia="仿宋_GB2312"/>
                <w:sz w:val="24"/>
              </w:rPr>
              <w:t>86044347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bookmarkEnd w:id="0"/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电子邮箱：srd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cwh</w:t>
            </w:r>
            <w:r>
              <w:rPr>
                <w:rFonts w:hint="eastAsia" w:ascii="仿宋_GB2312" w:eastAsia="仿宋_GB2312"/>
                <w:sz w:val="24"/>
              </w:rPr>
              <w:t>@1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sz w:val="24"/>
              </w:rPr>
              <w:t>.com</w:t>
            </w:r>
          </w:p>
        </w:tc>
      </w:tr>
    </w:tbl>
    <w:p w14:paraId="644080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_GB2312" w:eastAsia="仿宋_GB2312"/>
          <w:sz w:val="28"/>
          <w:szCs w:val="28"/>
        </w:rPr>
        <w:t>石家庄市人大常委会代表工作委员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25B3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4CF377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4CF377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E28CC5"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4E28CC5"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6DA9"/>
    <w:rsid w:val="007C7DB7"/>
    <w:rsid w:val="00A55DE2"/>
    <w:rsid w:val="0100333A"/>
    <w:rsid w:val="01023815"/>
    <w:rsid w:val="0113121F"/>
    <w:rsid w:val="01A8594D"/>
    <w:rsid w:val="0258184A"/>
    <w:rsid w:val="02A3625C"/>
    <w:rsid w:val="04274D48"/>
    <w:rsid w:val="06597EC2"/>
    <w:rsid w:val="0787679D"/>
    <w:rsid w:val="07983D71"/>
    <w:rsid w:val="09897FCD"/>
    <w:rsid w:val="0AA620A9"/>
    <w:rsid w:val="0AB657A5"/>
    <w:rsid w:val="0BA81203"/>
    <w:rsid w:val="0BFC10C7"/>
    <w:rsid w:val="0C521598"/>
    <w:rsid w:val="0CE52C36"/>
    <w:rsid w:val="0CEA34E1"/>
    <w:rsid w:val="0CF125F7"/>
    <w:rsid w:val="0D165C95"/>
    <w:rsid w:val="0D46092A"/>
    <w:rsid w:val="0D7D7E27"/>
    <w:rsid w:val="0D912B80"/>
    <w:rsid w:val="0EE12A5C"/>
    <w:rsid w:val="0EE77EB9"/>
    <w:rsid w:val="0F48529C"/>
    <w:rsid w:val="135E0B59"/>
    <w:rsid w:val="13DF613C"/>
    <w:rsid w:val="13F32136"/>
    <w:rsid w:val="14374B9E"/>
    <w:rsid w:val="14FB25F6"/>
    <w:rsid w:val="152C67A6"/>
    <w:rsid w:val="16912ABD"/>
    <w:rsid w:val="192B0825"/>
    <w:rsid w:val="194F19F8"/>
    <w:rsid w:val="1A500250"/>
    <w:rsid w:val="1AC47F98"/>
    <w:rsid w:val="1B4F642F"/>
    <w:rsid w:val="1B673D99"/>
    <w:rsid w:val="1BF328F2"/>
    <w:rsid w:val="1C1E7145"/>
    <w:rsid w:val="1C486808"/>
    <w:rsid w:val="1CBA1AFC"/>
    <w:rsid w:val="22551A23"/>
    <w:rsid w:val="237F470C"/>
    <w:rsid w:val="259B1393"/>
    <w:rsid w:val="259C3108"/>
    <w:rsid w:val="26A679AA"/>
    <w:rsid w:val="26D75A23"/>
    <w:rsid w:val="29BD5846"/>
    <w:rsid w:val="2B575158"/>
    <w:rsid w:val="2CB90555"/>
    <w:rsid w:val="2D5B1556"/>
    <w:rsid w:val="2DF2151C"/>
    <w:rsid w:val="2E2E3E29"/>
    <w:rsid w:val="2E69583C"/>
    <w:rsid w:val="2EEE2173"/>
    <w:rsid w:val="2EFF64BF"/>
    <w:rsid w:val="2F217855"/>
    <w:rsid w:val="30491DD4"/>
    <w:rsid w:val="33352CEB"/>
    <w:rsid w:val="33E36DA9"/>
    <w:rsid w:val="34405BAA"/>
    <w:rsid w:val="34FF55C3"/>
    <w:rsid w:val="35ED3344"/>
    <w:rsid w:val="36D959C8"/>
    <w:rsid w:val="37D23570"/>
    <w:rsid w:val="38FD2418"/>
    <w:rsid w:val="393B083A"/>
    <w:rsid w:val="398D3500"/>
    <w:rsid w:val="39F23137"/>
    <w:rsid w:val="3A307034"/>
    <w:rsid w:val="3CEA29F0"/>
    <w:rsid w:val="3D2F7778"/>
    <w:rsid w:val="3DD026BB"/>
    <w:rsid w:val="3EC050B9"/>
    <w:rsid w:val="3F117F66"/>
    <w:rsid w:val="3F4F0FDF"/>
    <w:rsid w:val="3F98755D"/>
    <w:rsid w:val="40AA0DDF"/>
    <w:rsid w:val="43BC3CF1"/>
    <w:rsid w:val="451E4446"/>
    <w:rsid w:val="459B34CE"/>
    <w:rsid w:val="45A6515A"/>
    <w:rsid w:val="464D1FFB"/>
    <w:rsid w:val="483673D5"/>
    <w:rsid w:val="48450D50"/>
    <w:rsid w:val="49001F17"/>
    <w:rsid w:val="49A50030"/>
    <w:rsid w:val="49AF7516"/>
    <w:rsid w:val="4C16540C"/>
    <w:rsid w:val="4C2D3633"/>
    <w:rsid w:val="4D2F5762"/>
    <w:rsid w:val="4DA11AEF"/>
    <w:rsid w:val="4E586AFB"/>
    <w:rsid w:val="4EAA72D6"/>
    <w:rsid w:val="4F4D4880"/>
    <w:rsid w:val="503C40F4"/>
    <w:rsid w:val="50406A6F"/>
    <w:rsid w:val="50527D53"/>
    <w:rsid w:val="50ED142C"/>
    <w:rsid w:val="517F1ACE"/>
    <w:rsid w:val="52355EC8"/>
    <w:rsid w:val="53062E94"/>
    <w:rsid w:val="534F23F3"/>
    <w:rsid w:val="537C4917"/>
    <w:rsid w:val="548C73A1"/>
    <w:rsid w:val="57E90860"/>
    <w:rsid w:val="58A762E2"/>
    <w:rsid w:val="5A903667"/>
    <w:rsid w:val="5B2E7E2E"/>
    <w:rsid w:val="5BC610AC"/>
    <w:rsid w:val="5BD55AB8"/>
    <w:rsid w:val="5BE340B2"/>
    <w:rsid w:val="5DDA08DB"/>
    <w:rsid w:val="5E3A5B3A"/>
    <w:rsid w:val="60584F42"/>
    <w:rsid w:val="61400E20"/>
    <w:rsid w:val="623B1C32"/>
    <w:rsid w:val="63C91882"/>
    <w:rsid w:val="64B60633"/>
    <w:rsid w:val="64BA15CF"/>
    <w:rsid w:val="652378A1"/>
    <w:rsid w:val="6650201E"/>
    <w:rsid w:val="66716DD7"/>
    <w:rsid w:val="66B13BEF"/>
    <w:rsid w:val="679F76A1"/>
    <w:rsid w:val="6A11012C"/>
    <w:rsid w:val="6A1235E0"/>
    <w:rsid w:val="6A137ED9"/>
    <w:rsid w:val="6A674CAA"/>
    <w:rsid w:val="6A986A41"/>
    <w:rsid w:val="6AFA37D2"/>
    <w:rsid w:val="6B0A5C2F"/>
    <w:rsid w:val="6B252188"/>
    <w:rsid w:val="6B6E08BB"/>
    <w:rsid w:val="6BB07CC1"/>
    <w:rsid w:val="6C506011"/>
    <w:rsid w:val="6C720124"/>
    <w:rsid w:val="6CD74029"/>
    <w:rsid w:val="6CE60925"/>
    <w:rsid w:val="6D141AFF"/>
    <w:rsid w:val="6FED626A"/>
    <w:rsid w:val="704E7B81"/>
    <w:rsid w:val="70D1740D"/>
    <w:rsid w:val="711400F0"/>
    <w:rsid w:val="72B77008"/>
    <w:rsid w:val="72E03C22"/>
    <w:rsid w:val="73E20C53"/>
    <w:rsid w:val="747A357F"/>
    <w:rsid w:val="76074C47"/>
    <w:rsid w:val="76C36C52"/>
    <w:rsid w:val="77F96E0A"/>
    <w:rsid w:val="7AFF2390"/>
    <w:rsid w:val="7E854247"/>
    <w:rsid w:val="7E9845AE"/>
    <w:rsid w:val="7F044A45"/>
    <w:rsid w:val="7F236B48"/>
    <w:rsid w:val="7F795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1202</Words>
  <Characters>1270</Characters>
  <Lines>0</Lines>
  <Paragraphs>0</Paragraphs>
  <TotalTime>9</TotalTime>
  <ScaleCrop>false</ScaleCrop>
  <LinksUpToDate>false</LinksUpToDate>
  <CharactersWithSpaces>1381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2025-03-04T01:06:00Z</dcterms:created>
  <dc:creator>lenovo</dc:creator>
  <cp:lastModifiedBy>风雨阳光</cp:lastModifiedBy>
  <cp:lastPrinted>2025-05-30T08:26:00Z</cp:lastPrinted>
  <dcterms:modified xsi:type="dcterms:W3CDTF">2025-06-03T03:35:05Z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210A55181A4940399EA1B0D20C8E54C3</vt:lpwstr>
  </property>
  <property fmtid="{D5CDD505-2E9C-101B-9397-08002B2CF9AE}" pid="4" name="KSOTemplateDocerSaveRecord">
    <vt:lpwstr>eyJoZGlkIjoiZTI4ZTNlZmU0MmJjOWMyZDIwMWFjYzQ0NWE2ZjU3ODMiLCJ1c2VySWQiOiIxMjEwOTQzOTU3In0=</vt:lpwstr>
  </property>
</Properties>
</file>