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760" w:firstLineChars="1800"/>
        <w:jc w:val="right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是否同意公开：是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石环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提案</w:t>
      </w:r>
      <w:r>
        <w:rPr>
          <w:rFonts w:hint="eastAsia" w:ascii="仿宋_GB2312" w:hAnsi="宋体" w:eastAsia="仿宋_GB2312"/>
          <w:sz w:val="32"/>
          <w:szCs w:val="32"/>
        </w:rPr>
        <w:t>字</w:t>
      </w:r>
      <w:r>
        <w:rPr>
          <w:rFonts w:hint="eastAsia" w:ascii="仿宋_GB2312" w:eastAsia="仿宋_GB2312"/>
          <w:sz w:val="32"/>
          <w:szCs w:val="32"/>
        </w:rPr>
        <w:t>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</w:rPr>
        <w:t>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/>
          <w:sz w:val="32"/>
          <w:szCs w:val="32"/>
        </w:rPr>
        <w:t>号</w:t>
      </w:r>
      <w:bookmarkStart w:id="1" w:name="_GoBack"/>
      <w:bookmarkEnd w:id="1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对政协石家庄市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十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届委员会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次会议第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0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333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号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  <w:t>提案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的会办意见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市</w:t>
      </w:r>
      <w:r>
        <w:rPr>
          <w:rFonts w:hint="eastAsia" w:ascii="仿宋_GB2312" w:eastAsia="仿宋_GB2312"/>
          <w:sz w:val="32"/>
          <w:szCs w:val="32"/>
          <w:lang w:eastAsia="zh-CN"/>
        </w:rPr>
        <w:t>工信局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章海东委员提出的关于“加快培育新质生产力 推动工业经济高质量发展”提案已收悉，现回复如下。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在助力服务工业企业高质量发展方面，市生态环境局多措并举，不断围绕优化营商环境开展了系列工作。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一、环保绩效</w:t>
      </w:r>
      <w:r>
        <w:rPr>
          <w:rFonts w:hint="eastAsia" w:ascii="黑体" w:hAnsi="黑体" w:eastAsia="黑体" w:cs="黑体"/>
          <w:sz w:val="32"/>
          <w:szCs w:val="32"/>
        </w:rPr>
        <w:t>创A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方面。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我市始终</w:t>
      </w:r>
      <w:r>
        <w:rPr>
          <w:rFonts w:hint="eastAsia" w:ascii="仿宋_GB2312" w:hAnsi="仿宋_GB2312" w:eastAsia="仿宋_GB2312" w:cs="仿宋_GB2312"/>
          <w:sz w:val="32"/>
          <w:szCs w:val="32"/>
        </w:rPr>
        <w:t>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重点行业环保绩效</w:t>
      </w:r>
      <w:r>
        <w:rPr>
          <w:rFonts w:hint="eastAsia" w:ascii="仿宋_GB2312" w:hAnsi="仿宋_GB2312" w:eastAsia="仿宋_GB2312" w:cs="仿宋_GB2312"/>
          <w:sz w:val="32"/>
          <w:szCs w:val="32"/>
        </w:rPr>
        <w:t>创A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作为一项重要政治任务，近年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来，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坚持</w:t>
      </w:r>
      <w:r>
        <w:rPr>
          <w:rFonts w:hint="eastAsia" w:ascii="仿宋_GB2312" w:hAnsi="仿宋_GB2312" w:eastAsia="仿宋_GB2312" w:cs="仿宋_GB2312"/>
          <w:sz w:val="32"/>
          <w:szCs w:val="32"/>
        </w:rPr>
        <w:t>以改革思维和创新办法扎实推进创A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工作开展</w:t>
      </w:r>
      <w:r>
        <w:rPr>
          <w:rFonts w:hint="eastAsia" w:ascii="仿宋_GB2312" w:hAnsi="仿宋_GB2312" w:eastAsia="仿宋_GB2312" w:cs="仿宋_GB2312"/>
          <w:sz w:val="32"/>
          <w:szCs w:val="32"/>
        </w:rPr>
        <w:t>，引导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企业</w:t>
      </w:r>
      <w:r>
        <w:rPr>
          <w:rFonts w:hint="eastAsia" w:ascii="仿宋_GB2312" w:hAnsi="仿宋_GB2312" w:eastAsia="仿宋_GB2312" w:cs="仿宋_GB2312"/>
          <w:sz w:val="32"/>
          <w:szCs w:val="32"/>
        </w:rPr>
        <w:t>增强创新能力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降低能耗水平，提升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市场</w:t>
      </w:r>
      <w:r>
        <w:rPr>
          <w:rFonts w:hint="eastAsia" w:ascii="仿宋_GB2312" w:hAnsi="仿宋_GB2312" w:eastAsia="仿宋_GB2312" w:cs="仿宋_GB2312"/>
          <w:sz w:val="32"/>
          <w:szCs w:val="32"/>
        </w:rPr>
        <w:t>竞争力，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不断</w:t>
      </w:r>
      <w:r>
        <w:rPr>
          <w:rFonts w:hint="eastAsia" w:ascii="仿宋_GB2312" w:hAnsi="仿宋_GB2312" w:eastAsia="仿宋_GB2312" w:cs="仿宋_GB2312"/>
          <w:sz w:val="32"/>
          <w:szCs w:val="32"/>
        </w:rPr>
        <w:t>厚植我市发展的绿色底色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。截至目前，全市重点行业A级企业共17家，其中钢铁2家、水泥8家、火电3家、垃圾发电4家。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一是高位推动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，系统发力。</w:t>
      </w:r>
      <w:r>
        <w:rPr>
          <w:rFonts w:hint="eastAsia" w:ascii="仿宋_GB2312" w:hAnsi="仿宋_GB2312" w:eastAsia="仿宋_GB2312" w:cs="仿宋_GB2312"/>
          <w:sz w:val="32"/>
          <w:szCs w:val="32"/>
        </w:rPr>
        <w:t>我市成立由市长任组长，分管市长任副组长，相关市直部门主要负责同志为成员的创A工作领导小组，形成了部门协作、齐抓共管的强大合力。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市生态环境局配备精干力量，组建专班，统筹各方，全力推动创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A工作开展。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二是政策引领，激发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动力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加大对创A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政策</w:t>
      </w:r>
      <w:r>
        <w:rPr>
          <w:rFonts w:hint="eastAsia" w:ascii="仿宋_GB2312" w:hAnsi="仿宋_GB2312" w:eastAsia="仿宋_GB2312" w:cs="仿宋_GB2312"/>
          <w:sz w:val="32"/>
          <w:szCs w:val="32"/>
        </w:rPr>
        <w:t>宣传力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</w:rPr>
        <w:t>解读力度，帮助企业吃透弄懂、用好用足用活政策要领。同时，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严格执行重污染天气预警期间A级企业不停产、不限产、自主减排要求，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积极帮助企业资金支持，截至目前，累计申领到中央大气污染防治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8300万元，创A奖补资金4312万元，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让企业享受到创A带来的政策红利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三是实施包联，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强化帮扶。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组织中国环科院行业专家，</w:t>
      </w:r>
      <w:r>
        <w:rPr>
          <w:rFonts w:hint="eastAsia" w:ascii="仿宋_GB2312" w:hAnsi="仿宋_GB2312" w:eastAsia="仿宋_GB2312" w:cs="仿宋_GB2312"/>
          <w:sz w:val="32"/>
          <w:szCs w:val="32"/>
        </w:rPr>
        <w:t>赴评级企业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逐企</w:t>
      </w:r>
      <w:r>
        <w:rPr>
          <w:rFonts w:hint="eastAsia" w:ascii="仿宋_GB2312" w:hAnsi="仿宋_GB2312" w:eastAsia="仿宋_GB2312" w:cs="仿宋_GB2312"/>
          <w:sz w:val="32"/>
          <w:szCs w:val="32"/>
        </w:rPr>
        <w:t>走访帮扶，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指导企业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编制“创A一厂一策”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破解创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A技术难题，累计帮扶创A企业60余家（次），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提出帮扶意见200余条。同时，对创A企业，逐家成立由市、县两级包联小组，充分掌握企业实际创A工作中遇到的困难和诉求，“一对一”帮助企业解决各类难题，助力企业高质量完成创A工作。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加强绿色要素保障方面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一是规划环评工作。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组织多部门联合开展“送政策、送技术、送服务”活动，宣贯解读相关政策文件，对规划环评编制过程中存在的难点、堵点提出意见和建议，着力缩短园区规划环评编制周期，在依法依规的前提下尽最大可能为园区建设发展节省时间、少走弯路。按照“技术先行、服务前置”的原则，将园区生态环境准入要求纳入招商引资指南，积极助力招商工作更加精准、科学实施。对园区上报的规划环评文件，按职责开辟绿色通道，实施“即来即审、并联提速审查”的工作机制。对于涉及重大建设项目的园区规划环评，推动规划环评与建设项目环评并联审批，最大程度压缩审批时限。将产业园区规划环评作为新建项目入园环评工作的重要依据，按照国家、省相关要求，对符合规划环评结论的建设项目，可与规划环评共享区域环境质量、污染源调查等资料，已实施集中治污的产业园区，对应的环评要素专题分析可作相应简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二是深化排污权交易改革，实行排污权有偿使用。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按照资源环境权益有偿取得原则，推进无偿获得排污权的排污单位排污权有偿使用和市场交易。优化排污权市场交易方式，构建建设项目排污权交易绿色通道，为进一步服务市场主体、搭建了“轻污染类”建设项目排污权交易的“绿色通道”，建设项目新增排污权合计小于1吨的，免除交易主体审核、免收交易保证金，受让政府储备排污权的，采用协议转让方式交易，取消事前公告、简化登记注册，3个工作日内完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三、规范文明公正执法方面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我局不断提升生态环境行政执法效能，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强化“双随机、一公开”监管，避免多头执法、随意执法，切实压缩涉企检查数量，减少对企业正常经营活动的干扰，使广大市场主体体会到“放管服”改革和优化营商环境所释放的红利；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积极推进非现场执法监管。通过分表计电系统，对企业电量实时监管，有效防范企业擅自停运污染防治设施、未按要求落实差异化管控和重污染天气应急减排措施等行为；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深入推进差</w:t>
      </w:r>
      <w:bookmarkStart w:id="0" w:name="OLE_LINK1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异</w:t>
      </w:r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化监管。突出精准治污、科学治污、依法治污，对监管对象进行综合研判，精准分类，建立健全差异化监管措施。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四、开展分工包联为经济社会高质量发展保驾护航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为统筹好大气治理和服务经济社会发展的关系，市生态环境局立足为企业和建设项目搞好服务，制定《处级干部服务经济社会高质量发展包联责任制》，明确自2月起至12月底，市生态环境局人员每月对名单内的企业和项目现场帮扶，切实深入企业和项目单位进行沟通，指导规范日常管理，了解并帮助解决企业生产、项目建设中遇到的环境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一方面，主动帮扶工业企业，与企业负责人加强沟通交流，倾听企业在大气污染防治工作上的诉求。对当前企业的各类管控措施、支持政策进行宣传。帮助企业解决污染治理技术、工艺上的困难与瓶颈；帮助企业提升环保绩效等级，早日达到A级或引领性级别，实现不停产、不限产、自主减排。有效落实差异化管控措施，做到日常不扰、无据不查、轻微不罚，为企业发展做好保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另一方面，积极对接建设项目，及时跟进建设项目进展情况，了解建设项目在大气污染防治工作中遇到的问题。对当前施工工地的各类管理要求、涉尘工序管理标准、支持政策做好解读，帮助建设项目落实“六个百分百、两个全覆盖”要求，指导建设项目涉尘工序规范施工、扬尘在线设施正常运维和使用。助力建设项目稳步进行，筑牢城市发展生态环境安全屏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</w:t>
      </w:r>
      <w:r>
        <w:rPr>
          <w:rFonts w:hint="eastAsia" w:ascii="仿宋_GB2312" w:eastAsia="仿宋_GB2312"/>
          <w:sz w:val="32"/>
          <w:szCs w:val="32"/>
          <w:lang w:eastAsia="zh-CN"/>
        </w:rPr>
        <w:t>石家庄市生态环境局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2025年4月22日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领导签发：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黄继武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联系人及电话：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程延坤</w:t>
      </w:r>
      <w:r>
        <w:rPr>
          <w:rFonts w:hint="eastAsia" w:ascii="仿宋_GB2312" w:hAnsi="宋体" w:eastAsia="仿宋_GB2312"/>
          <w:sz w:val="32"/>
          <w:szCs w:val="32"/>
        </w:rPr>
        <w:t xml:space="preserve">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67590185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60" w:right="0" w:rightChars="0" w:hanging="960" w:hangingChars="300"/>
        <w:jc w:val="both"/>
        <w:textAlignment w:val="auto"/>
        <w:outlineLvl w:val="9"/>
        <w:rPr>
          <w:rFonts w:hint="eastAsia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抄送：市政府办公室,市政协提案委员会。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wZWVhZGZmMWE0NjI4ODI4OGUwMTRlMWVlMDAwMDIifQ=="/>
  </w:docVars>
  <w:rsids>
    <w:rsidRoot w:val="56DB235D"/>
    <w:rsid w:val="03B44F41"/>
    <w:rsid w:val="04291F53"/>
    <w:rsid w:val="04A65A78"/>
    <w:rsid w:val="04D62DED"/>
    <w:rsid w:val="050558D1"/>
    <w:rsid w:val="061439B5"/>
    <w:rsid w:val="06AD29C5"/>
    <w:rsid w:val="06C5726C"/>
    <w:rsid w:val="0A362E60"/>
    <w:rsid w:val="0A5627EE"/>
    <w:rsid w:val="0A913826"/>
    <w:rsid w:val="0AE8111E"/>
    <w:rsid w:val="0B574A00"/>
    <w:rsid w:val="0BE67BA2"/>
    <w:rsid w:val="0E597763"/>
    <w:rsid w:val="0E8957CE"/>
    <w:rsid w:val="0E9C09EC"/>
    <w:rsid w:val="10AE2D9C"/>
    <w:rsid w:val="12B46304"/>
    <w:rsid w:val="13D80029"/>
    <w:rsid w:val="14F0383F"/>
    <w:rsid w:val="16114DFD"/>
    <w:rsid w:val="1734011A"/>
    <w:rsid w:val="179606CE"/>
    <w:rsid w:val="18F07701"/>
    <w:rsid w:val="194214C3"/>
    <w:rsid w:val="1A2867B6"/>
    <w:rsid w:val="1A3146DE"/>
    <w:rsid w:val="1CFC0128"/>
    <w:rsid w:val="1D210974"/>
    <w:rsid w:val="1D594678"/>
    <w:rsid w:val="1D6372A4"/>
    <w:rsid w:val="1F264A2D"/>
    <w:rsid w:val="20FC7B28"/>
    <w:rsid w:val="23684180"/>
    <w:rsid w:val="24575886"/>
    <w:rsid w:val="24A361D8"/>
    <w:rsid w:val="261F193D"/>
    <w:rsid w:val="26BD2B25"/>
    <w:rsid w:val="29292D36"/>
    <w:rsid w:val="299407E6"/>
    <w:rsid w:val="29BB64E1"/>
    <w:rsid w:val="2AC375D4"/>
    <w:rsid w:val="2CEC58A4"/>
    <w:rsid w:val="2E92381D"/>
    <w:rsid w:val="2E9E5C6E"/>
    <w:rsid w:val="314D409C"/>
    <w:rsid w:val="31AD24FD"/>
    <w:rsid w:val="32543080"/>
    <w:rsid w:val="32D63C1D"/>
    <w:rsid w:val="33B6190D"/>
    <w:rsid w:val="345117AD"/>
    <w:rsid w:val="345B5C82"/>
    <w:rsid w:val="352B40C3"/>
    <w:rsid w:val="3A125E82"/>
    <w:rsid w:val="3A3B7187"/>
    <w:rsid w:val="3B64270E"/>
    <w:rsid w:val="3BB05953"/>
    <w:rsid w:val="3D662FF5"/>
    <w:rsid w:val="3DA768E2"/>
    <w:rsid w:val="3F6820A1"/>
    <w:rsid w:val="3FC03259"/>
    <w:rsid w:val="41B36C28"/>
    <w:rsid w:val="429D07C3"/>
    <w:rsid w:val="42DF08CC"/>
    <w:rsid w:val="45462E84"/>
    <w:rsid w:val="46DA3884"/>
    <w:rsid w:val="493C6A78"/>
    <w:rsid w:val="4C2C7D0B"/>
    <w:rsid w:val="502B0D76"/>
    <w:rsid w:val="51085F90"/>
    <w:rsid w:val="527032EE"/>
    <w:rsid w:val="53980D4F"/>
    <w:rsid w:val="54DD77DC"/>
    <w:rsid w:val="55BD2CEE"/>
    <w:rsid w:val="565C6063"/>
    <w:rsid w:val="56DB235D"/>
    <w:rsid w:val="56F82EAC"/>
    <w:rsid w:val="5840182D"/>
    <w:rsid w:val="58A610E2"/>
    <w:rsid w:val="5A5E71CB"/>
    <w:rsid w:val="5AE425FB"/>
    <w:rsid w:val="5B4309E9"/>
    <w:rsid w:val="5B44442E"/>
    <w:rsid w:val="5BA6368B"/>
    <w:rsid w:val="5C6B34A4"/>
    <w:rsid w:val="5D813C93"/>
    <w:rsid w:val="5DAF116F"/>
    <w:rsid w:val="5E06140A"/>
    <w:rsid w:val="611D6613"/>
    <w:rsid w:val="63253C81"/>
    <w:rsid w:val="66A852F5"/>
    <w:rsid w:val="68BE43AA"/>
    <w:rsid w:val="6A4A7A82"/>
    <w:rsid w:val="6ABE5A22"/>
    <w:rsid w:val="6ACC1807"/>
    <w:rsid w:val="6D535020"/>
    <w:rsid w:val="6DEC564E"/>
    <w:rsid w:val="7011414C"/>
    <w:rsid w:val="704C7C8B"/>
    <w:rsid w:val="70FF5B11"/>
    <w:rsid w:val="7377570B"/>
    <w:rsid w:val="74923AB0"/>
    <w:rsid w:val="764D525F"/>
    <w:rsid w:val="7681689E"/>
    <w:rsid w:val="768A0573"/>
    <w:rsid w:val="76FB321F"/>
    <w:rsid w:val="78F02827"/>
    <w:rsid w:val="7AE5F854"/>
    <w:rsid w:val="7B6BAD09"/>
    <w:rsid w:val="7CCD740C"/>
    <w:rsid w:val="7D930BD8"/>
    <w:rsid w:val="7E824164"/>
    <w:rsid w:val="7F7769EF"/>
    <w:rsid w:val="B6DA17A2"/>
    <w:rsid w:val="DFFC8242"/>
    <w:rsid w:val="F71A0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oc 2"/>
    <w:basedOn w:val="1"/>
    <w:next w:val="1"/>
    <w:qFormat/>
    <w:uiPriority w:val="0"/>
    <w:pPr>
      <w:ind w:left="420" w:leftChars="200"/>
    </w:p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paragraph" w:customStyle="1" w:styleId="12">
    <w:name w:val="正文（缩进）"/>
    <w:qFormat/>
    <w:uiPriority w:val="0"/>
    <w:pPr>
      <w:widowControl w:val="0"/>
      <w:adjustRightInd/>
      <w:snapToGrid/>
      <w:spacing w:beforeLines="50" w:afterLines="50" w:line="360" w:lineRule="auto"/>
      <w:ind w:firstLine="48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customStyle="1" w:styleId="13">
    <w:name w:val="Body Text First Indent 21"/>
    <w:basedOn w:val="14"/>
    <w:qFormat/>
    <w:uiPriority w:val="99"/>
    <w:pPr>
      <w:ind w:firstLine="420"/>
    </w:pPr>
  </w:style>
  <w:style w:type="paragraph" w:customStyle="1" w:styleId="14">
    <w:name w:val="Body Text Indent1"/>
    <w:basedOn w:val="1"/>
    <w:next w:val="1"/>
    <w:qFormat/>
    <w:uiPriority w:val="99"/>
    <w:pPr>
      <w:spacing w:line="360" w:lineRule="auto"/>
      <w:ind w:firstLine="200" w:firstLineChars="200"/>
      <w:textAlignment w:val="baseline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home\uos\C:\Users\PEKAN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5</Pages>
  <Words>2101</Words>
  <Characters>2130</Characters>
  <Lines>0</Lines>
  <Paragraphs>0</Paragraphs>
  <TotalTime>1</TotalTime>
  <ScaleCrop>false</ScaleCrop>
  <LinksUpToDate>false</LinksUpToDate>
  <CharactersWithSpaces>2186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2018-06-08T01:48:00Z</dcterms:created>
  <dc:creator>PEKAN</dc:creator>
  <cp:lastModifiedBy>张晓北</cp:lastModifiedBy>
  <cp:lastPrinted>2025-04-24T08:23:11Z</cp:lastPrinted>
  <dcterms:modified xsi:type="dcterms:W3CDTF">2025-04-24T08:24:31Z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0833413B660C43019C0EA7D27A8B8E02</vt:lpwstr>
  </property>
  <property fmtid="{D5CDD505-2E9C-101B-9397-08002B2CF9AE}" pid="4" name="KSOTemplateDocerSaveRecord">
    <vt:lpwstr>eyJoZGlkIjoiY2M1ZTU0MTg1MmMzYmIyYzVkYWY5YTY5NzFjMzI3Y2EiLCJ1c2VySWQiOiI2MjU4NTAwMzMifQ==</vt:lpwstr>
  </property>
</Properties>
</file>